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169C8" w14:textId="77777777" w:rsidR="009B3AF6" w:rsidRDefault="009B3AF6">
      <w:pPr>
        <w:pStyle w:val="Titulnlist"/>
        <w:ind w:left="851" w:right="851"/>
        <w:jc w:val="left"/>
        <w:rPr>
          <w:snapToGrid w:val="0"/>
        </w:rPr>
      </w:pPr>
    </w:p>
    <w:p w14:paraId="33E3DE9F" w14:textId="77777777" w:rsidR="009B3AF6" w:rsidRDefault="009B3AF6">
      <w:pPr>
        <w:pStyle w:val="Titulnlist"/>
        <w:ind w:left="851" w:right="851"/>
        <w:jc w:val="left"/>
        <w:rPr>
          <w:snapToGrid w:val="0"/>
        </w:rPr>
      </w:pPr>
    </w:p>
    <w:p w14:paraId="6940EA27" w14:textId="490C7B45" w:rsidR="00AD4B80" w:rsidRDefault="00AD4B80" w:rsidP="00AD4B80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i/>
          <w:iCs/>
          <w:snapToGrid w:val="0"/>
        </w:rPr>
        <w:t>Akce:</w:t>
      </w:r>
      <w:r>
        <w:rPr>
          <w:b/>
          <w:bCs/>
          <w:snapToGrid w:val="0"/>
        </w:rPr>
        <w:tab/>
      </w:r>
      <w:r w:rsidRPr="00C14C05">
        <w:rPr>
          <w:b/>
          <w:bCs/>
        </w:rPr>
        <w:t xml:space="preserve">Nemocnice </w:t>
      </w:r>
      <w:r w:rsidR="00244080">
        <w:rPr>
          <w:b/>
          <w:bCs/>
        </w:rPr>
        <w:t>Nové Město na Moravě</w:t>
      </w:r>
    </w:p>
    <w:p w14:paraId="7EE1E320" w14:textId="1151BE10" w:rsidR="00244080" w:rsidRDefault="00244080" w:rsidP="00AD4B80">
      <w:pPr>
        <w:pStyle w:val="Titulnlist"/>
        <w:tabs>
          <w:tab w:val="left" w:pos="1440"/>
        </w:tabs>
        <w:ind w:right="851"/>
        <w:jc w:val="left"/>
        <w:rPr>
          <w:b/>
          <w:bCs/>
        </w:rPr>
      </w:pPr>
      <w:r>
        <w:rPr>
          <w:b/>
          <w:bCs/>
        </w:rPr>
        <w:tab/>
        <w:t>Zřízení 2 pokojů zvýšené péče neurologického oddělení</w:t>
      </w:r>
    </w:p>
    <w:p w14:paraId="7A63CA68" w14:textId="77777777" w:rsidR="00AD4B80" w:rsidRDefault="00AD4B80" w:rsidP="00AD4B80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</w:rPr>
        <w:tab/>
      </w:r>
      <w:r>
        <w:rPr>
          <w:i/>
          <w:iCs/>
          <w:snapToGrid w:val="0"/>
        </w:rPr>
        <w:t>Dokumentace pro provádění stavby</w:t>
      </w:r>
    </w:p>
    <w:p w14:paraId="6158FBBA" w14:textId="77777777" w:rsidR="00AD4B80" w:rsidRDefault="00AD4B80" w:rsidP="00AD4B80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2DBE09D4" w14:textId="77777777" w:rsidR="00AD4B80" w:rsidRPr="00D36A1B" w:rsidRDefault="00AD4B80" w:rsidP="00AD4B8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/>
          <w:iCs/>
          <w:snapToGrid w:val="0"/>
        </w:rPr>
        <w:t>Investor:</w:t>
      </w:r>
      <w:r>
        <w:rPr>
          <w:b/>
          <w:bCs/>
          <w:snapToGrid w:val="0"/>
        </w:rPr>
        <w:tab/>
      </w:r>
      <w:r w:rsidRPr="00D36A1B">
        <w:rPr>
          <w:b/>
          <w:bCs/>
          <w:snapToGrid w:val="0"/>
        </w:rPr>
        <w:t>Nemocnice Nové Město na Moravě</w:t>
      </w:r>
    </w:p>
    <w:p w14:paraId="6E8BDC22" w14:textId="77777777" w:rsidR="00AD4B80" w:rsidRPr="00D36A1B" w:rsidRDefault="00AD4B80" w:rsidP="00AD4B8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D36A1B">
        <w:rPr>
          <w:b/>
          <w:bCs/>
          <w:snapToGrid w:val="0"/>
        </w:rPr>
        <w:t>Žďárská 610</w:t>
      </w:r>
    </w:p>
    <w:p w14:paraId="0689078E" w14:textId="77777777" w:rsidR="00AD4B80" w:rsidRPr="00074271" w:rsidRDefault="00AD4B80" w:rsidP="00AD4B8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Pr="00D36A1B">
        <w:rPr>
          <w:b/>
          <w:bCs/>
          <w:snapToGrid w:val="0"/>
        </w:rPr>
        <w:t>592 31 Nové Město na Moravě</w:t>
      </w:r>
    </w:p>
    <w:p w14:paraId="51F38829" w14:textId="77777777" w:rsidR="00AD4B80" w:rsidRDefault="00AD4B80" w:rsidP="00AD4B80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06BB61DE" w14:textId="13872B13" w:rsidR="00AD4B80" w:rsidRDefault="00AD4B80" w:rsidP="00AD4B80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proofErr w:type="spellStart"/>
      <w:r>
        <w:rPr>
          <w:i/>
          <w:iCs/>
          <w:snapToGrid w:val="0"/>
        </w:rPr>
        <w:t>Zak</w:t>
      </w:r>
      <w:proofErr w:type="spellEnd"/>
      <w:r>
        <w:rPr>
          <w:i/>
          <w:iCs/>
          <w:snapToGrid w:val="0"/>
        </w:rPr>
        <w:t>. číslo:</w:t>
      </w:r>
      <w:r>
        <w:rPr>
          <w:b/>
          <w:bCs/>
          <w:snapToGrid w:val="0"/>
        </w:rPr>
        <w:tab/>
        <w:t xml:space="preserve">A </w:t>
      </w:r>
      <w:proofErr w:type="gramStart"/>
      <w:r>
        <w:rPr>
          <w:b/>
          <w:bCs/>
          <w:snapToGrid w:val="0"/>
        </w:rPr>
        <w:t>17 – 23</w:t>
      </w:r>
      <w:proofErr w:type="gramEnd"/>
      <w:r>
        <w:rPr>
          <w:b/>
          <w:bCs/>
          <w:snapToGrid w:val="0"/>
        </w:rPr>
        <w:t xml:space="preserve"> – P</w:t>
      </w:r>
    </w:p>
    <w:p w14:paraId="293962B1" w14:textId="1B10A970" w:rsidR="009B3AF6" w:rsidRDefault="009B3AF6" w:rsidP="00FE3D35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</w:p>
    <w:p w14:paraId="198BE204" w14:textId="77777777" w:rsidR="009B3AF6" w:rsidRDefault="009B3AF6" w:rsidP="00E62EB3">
      <w:pPr>
        <w:pStyle w:val="Titulnlist"/>
        <w:rPr>
          <w:snapToGrid w:val="0"/>
        </w:rPr>
      </w:pPr>
    </w:p>
    <w:p w14:paraId="266A7265" w14:textId="77777777" w:rsidR="009B3AF6" w:rsidRDefault="009B3AF6" w:rsidP="00E62EB3">
      <w:pPr>
        <w:pStyle w:val="Titulnlist"/>
        <w:rPr>
          <w:snapToGrid w:val="0"/>
        </w:rPr>
      </w:pPr>
    </w:p>
    <w:p w14:paraId="5CB35658" w14:textId="77777777" w:rsidR="009B3AF6" w:rsidRDefault="009B3AF6" w:rsidP="00E62EB3">
      <w:pPr>
        <w:pStyle w:val="Titulnlist"/>
        <w:rPr>
          <w:snapToGrid w:val="0"/>
        </w:rPr>
      </w:pPr>
    </w:p>
    <w:p w14:paraId="67045D03" w14:textId="77777777" w:rsidR="009B3AF6" w:rsidRDefault="009B3AF6" w:rsidP="00E62EB3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14:paraId="2D711D46" w14:textId="77777777" w:rsidR="009B3AF6" w:rsidRDefault="009B3AF6" w:rsidP="00E62EB3">
      <w:pPr>
        <w:pStyle w:val="Titulnlist"/>
        <w:rPr>
          <w:snapToGrid w:val="0"/>
        </w:rPr>
      </w:pPr>
    </w:p>
    <w:p w14:paraId="677CD075" w14:textId="77777777" w:rsidR="009B3AF6" w:rsidRDefault="009B3AF6" w:rsidP="00E62EB3">
      <w:pPr>
        <w:tabs>
          <w:tab w:val="left" w:pos="2410"/>
        </w:tabs>
        <w:jc w:val="center"/>
      </w:pPr>
    </w:p>
    <w:p w14:paraId="3A560407" w14:textId="77777777" w:rsidR="009B3AF6" w:rsidRDefault="009B3AF6">
      <w:pPr>
        <w:pStyle w:val="Titulnlist"/>
        <w:rPr>
          <w:b/>
          <w:bCs/>
          <w:shadow/>
          <w:snapToGrid w:val="0"/>
          <w:sz w:val="52"/>
          <w:szCs w:val="52"/>
        </w:rPr>
      </w:pPr>
      <w:r>
        <w:rPr>
          <w:b/>
          <w:bCs/>
          <w:shadow/>
          <w:snapToGrid w:val="0"/>
          <w:sz w:val="52"/>
          <w:szCs w:val="52"/>
          <w:highlight w:val="yellow"/>
        </w:rPr>
        <w:t>CELKOVÝ SEZNAM PŘÍLOH</w:t>
      </w:r>
    </w:p>
    <w:p w14:paraId="10E54D1F" w14:textId="77777777" w:rsidR="009B3AF6" w:rsidRDefault="009B3AF6">
      <w:pPr>
        <w:tabs>
          <w:tab w:val="left" w:pos="2410"/>
        </w:tabs>
        <w:jc w:val="center"/>
      </w:pPr>
    </w:p>
    <w:p w14:paraId="47CC6A2A" w14:textId="77777777" w:rsidR="009B3AF6" w:rsidRDefault="009B3AF6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14:paraId="0811A72D" w14:textId="77777777" w:rsidR="009B3AF6" w:rsidRDefault="009B3AF6">
      <w:pPr>
        <w:pStyle w:val="Titulnlist"/>
        <w:rPr>
          <w:snapToGrid w:val="0"/>
        </w:rPr>
      </w:pPr>
    </w:p>
    <w:p w14:paraId="28471BA0" w14:textId="77777777" w:rsidR="009B3AF6" w:rsidRDefault="009B3AF6">
      <w:pPr>
        <w:pStyle w:val="Titulnlist"/>
        <w:rPr>
          <w:snapToGrid w:val="0"/>
        </w:rPr>
      </w:pPr>
    </w:p>
    <w:p w14:paraId="4AFB9E65" w14:textId="77777777" w:rsidR="009B3AF6" w:rsidRDefault="009B3AF6">
      <w:pPr>
        <w:pStyle w:val="Titulnlist"/>
        <w:rPr>
          <w:snapToGrid w:val="0"/>
        </w:rPr>
      </w:pPr>
    </w:p>
    <w:p w14:paraId="4E834661" w14:textId="37F261AA" w:rsidR="003939A3" w:rsidRPr="003939A3" w:rsidRDefault="009B3AF6" w:rsidP="00F81F81">
      <w:pPr>
        <w:pStyle w:val="Nadpis2"/>
        <w:rPr>
          <w:bCs w:val="0"/>
          <w:highlight w:val="red"/>
        </w:rPr>
      </w:pPr>
      <w:r>
        <w:br w:type="page"/>
      </w:r>
    </w:p>
    <w:p w14:paraId="1D2FE472" w14:textId="77777777" w:rsidR="006C4C72" w:rsidRPr="003939A3" w:rsidRDefault="006C4C72" w:rsidP="006C4C72">
      <w:pPr>
        <w:pStyle w:val="Nadpis2"/>
        <w:rPr>
          <w:sz w:val="4"/>
          <w:szCs w:val="4"/>
        </w:rPr>
      </w:pPr>
    </w:p>
    <w:p w14:paraId="515B9E8A" w14:textId="77777777" w:rsidR="006C4C72" w:rsidRPr="003939A3" w:rsidRDefault="006C4C72" w:rsidP="006C4C72">
      <w:pPr>
        <w:rPr>
          <w:sz w:val="4"/>
          <w:szCs w:val="4"/>
        </w:rPr>
      </w:pPr>
    </w:p>
    <w:p w14:paraId="42DDE5A8" w14:textId="77777777" w:rsidR="006C4C72" w:rsidRDefault="003939A3" w:rsidP="006C4C72">
      <w:pPr>
        <w:pStyle w:val="Nadpis2"/>
      </w:pPr>
      <w:r>
        <w:t>D</w:t>
      </w:r>
      <w:r w:rsidR="006C4C72">
        <w:t>.</w:t>
      </w:r>
      <w:r w:rsidR="006C4C72">
        <w:tab/>
        <w:t>DOKUMENTACE OBJEKTŮ</w:t>
      </w:r>
      <w:r>
        <w:t xml:space="preserve"> A </w:t>
      </w:r>
      <w:r w:rsidR="00CE1A89">
        <w:t>T</w:t>
      </w:r>
      <w:r>
        <w:t>ECHNICKÝCH A TECHNOLOGICKÝCH ZAŘÍZENÍ</w:t>
      </w:r>
    </w:p>
    <w:p w14:paraId="55C0297C" w14:textId="77777777" w:rsidR="006C4C72" w:rsidRDefault="003939A3" w:rsidP="006C4C72">
      <w:pPr>
        <w:pStyle w:val="Nadpis2"/>
      </w:pPr>
      <w:r>
        <w:t>D</w:t>
      </w:r>
      <w:r w:rsidR="006C4C72">
        <w:t>1.</w:t>
      </w:r>
      <w:r w:rsidR="006C4C72">
        <w:tab/>
        <w:t xml:space="preserve">DOKUMENTACE STAVEBNÍCH </w:t>
      </w:r>
      <w:r>
        <w:t xml:space="preserve">NEBO INŽENÝRSKÝCH </w:t>
      </w:r>
      <w:r w:rsidR="006C4C72">
        <w:t>OBJEKTŮ</w:t>
      </w:r>
    </w:p>
    <w:p w14:paraId="48045084" w14:textId="6EB41EDA" w:rsidR="006C4C72" w:rsidRPr="00696496" w:rsidRDefault="003939A3" w:rsidP="006C4C72">
      <w:pPr>
        <w:pStyle w:val="Nadpis3"/>
        <w:numPr>
          <w:ilvl w:val="0"/>
          <w:numId w:val="0"/>
        </w:numPr>
        <w:ind w:left="567"/>
        <w:rPr>
          <w:sz w:val="28"/>
          <w:szCs w:val="28"/>
          <w:u w:val="none"/>
        </w:rPr>
      </w:pPr>
      <w:r w:rsidRPr="00BE68CD">
        <w:rPr>
          <w:sz w:val="28"/>
          <w:szCs w:val="28"/>
          <w:highlight w:val="yellow"/>
          <w:u w:val="none"/>
        </w:rPr>
        <w:t>D</w:t>
      </w:r>
      <w:r w:rsidR="006C4C72" w:rsidRPr="00BE68CD">
        <w:rPr>
          <w:sz w:val="28"/>
          <w:szCs w:val="28"/>
          <w:highlight w:val="yellow"/>
          <w:u w:val="none"/>
        </w:rPr>
        <w:t>1.</w:t>
      </w:r>
      <w:r w:rsidR="00645BFE" w:rsidRPr="00BE68CD">
        <w:rPr>
          <w:sz w:val="28"/>
          <w:szCs w:val="28"/>
          <w:highlight w:val="yellow"/>
          <w:u w:val="none"/>
        </w:rPr>
        <w:t>14</w:t>
      </w:r>
      <w:r w:rsidR="006C4C72" w:rsidRPr="00BE68CD">
        <w:rPr>
          <w:sz w:val="28"/>
          <w:szCs w:val="28"/>
          <w:highlight w:val="yellow"/>
          <w:u w:val="none"/>
        </w:rPr>
        <w:t xml:space="preserve"> </w:t>
      </w:r>
      <w:r w:rsidR="00645BFE" w:rsidRPr="00BE68CD">
        <w:rPr>
          <w:sz w:val="28"/>
          <w:szCs w:val="28"/>
          <w:highlight w:val="yellow"/>
          <w:u w:val="none"/>
        </w:rPr>
        <w:t>Pavilon interních oborů</w:t>
      </w:r>
    </w:p>
    <w:p w14:paraId="6891A2F4" w14:textId="0779B706" w:rsidR="00FD22C1" w:rsidRPr="00696496" w:rsidRDefault="00FD22C1" w:rsidP="00FD22C1">
      <w:pPr>
        <w:pStyle w:val="Nadpis3"/>
        <w:numPr>
          <w:ilvl w:val="0"/>
          <w:numId w:val="0"/>
        </w:numPr>
        <w:ind w:left="567"/>
      </w:pPr>
      <w:r>
        <w:t>D</w:t>
      </w:r>
      <w:r w:rsidRPr="00696496">
        <w:t>1.</w:t>
      </w:r>
      <w:r w:rsidR="00645BFE">
        <w:t>14</w:t>
      </w:r>
      <w:r w:rsidRPr="00696496">
        <w:t>.1 Architektonick</w:t>
      </w:r>
      <w:r>
        <w:t>o-</w:t>
      </w:r>
      <w:r w:rsidRPr="00696496">
        <w:t>stavebn</w:t>
      </w:r>
      <w:r>
        <w:t>í</w:t>
      </w:r>
      <w:r w:rsidRPr="00696496">
        <w:t xml:space="preserve"> řešení </w:t>
      </w:r>
    </w:p>
    <w:p w14:paraId="64279320" w14:textId="6492CFF7" w:rsidR="00675318" w:rsidRPr="000F3D65" w:rsidRDefault="00675318" w:rsidP="00675318">
      <w:pPr>
        <w:tabs>
          <w:tab w:val="left" w:pos="2552"/>
        </w:tabs>
        <w:ind w:left="1134"/>
      </w:pPr>
      <w:r w:rsidRPr="000F3D65">
        <w:t xml:space="preserve">D1.14.1-01 </w:t>
      </w:r>
      <w:r w:rsidR="00E9568E">
        <w:tab/>
      </w:r>
      <w:r w:rsidRPr="000F3D65">
        <w:t xml:space="preserve">Technická zpráva </w:t>
      </w:r>
    </w:p>
    <w:p w14:paraId="1A05FBB8" w14:textId="60077479" w:rsidR="00675318" w:rsidRPr="00675318" w:rsidRDefault="00675318" w:rsidP="00675318">
      <w:pPr>
        <w:tabs>
          <w:tab w:val="left" w:pos="2552"/>
        </w:tabs>
        <w:ind w:left="1134"/>
      </w:pPr>
      <w:r w:rsidRPr="000F3D65">
        <w:t xml:space="preserve">D1.14.1-03 </w:t>
      </w:r>
      <w:r w:rsidR="00E9568E">
        <w:tab/>
      </w:r>
      <w:r w:rsidRPr="000F3D65">
        <w:t>Technické podmínky</w:t>
      </w:r>
    </w:p>
    <w:p w14:paraId="13A65F5E" w14:textId="7A6651E7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D1.14.1-04 </w:t>
      </w:r>
      <w:r w:rsidR="00E9568E">
        <w:tab/>
      </w:r>
      <w:r w:rsidRPr="00445D11">
        <w:t>Půdory</w:t>
      </w:r>
      <w:r>
        <w:t xml:space="preserve">s </w:t>
      </w:r>
      <w:proofErr w:type="gramStart"/>
      <w:r>
        <w:t>3NP</w:t>
      </w:r>
      <w:r w:rsidR="009B4677">
        <w:t xml:space="preserve"> </w:t>
      </w:r>
      <w:r>
        <w:t>- bourací</w:t>
      </w:r>
      <w:proofErr w:type="gramEnd"/>
      <w:r>
        <w:t xml:space="preserve"> práce</w:t>
      </w:r>
    </w:p>
    <w:p w14:paraId="70A545BA" w14:textId="71C6DBAE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D1.14.1-05 </w:t>
      </w:r>
      <w:r w:rsidR="00E9568E">
        <w:tab/>
      </w:r>
      <w:r w:rsidRPr="00445D11">
        <w:t xml:space="preserve">Půdorys </w:t>
      </w:r>
      <w:r>
        <w:t>3</w:t>
      </w:r>
      <w:r w:rsidRPr="00445D11">
        <w:t>.</w:t>
      </w:r>
      <w:proofErr w:type="gramStart"/>
      <w:r w:rsidRPr="00445D11">
        <w:t>NP</w:t>
      </w:r>
      <w:r w:rsidR="009B4677">
        <w:t xml:space="preserve"> </w:t>
      </w:r>
      <w:r>
        <w:t>- nový</w:t>
      </w:r>
      <w:proofErr w:type="gramEnd"/>
      <w:r>
        <w:t xml:space="preserve"> stav</w:t>
      </w:r>
    </w:p>
    <w:p w14:paraId="0F70F3B3" w14:textId="4BC44A75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D1.14.1-06 </w:t>
      </w:r>
      <w:r w:rsidR="00E9568E">
        <w:tab/>
      </w:r>
      <w:r w:rsidRPr="00445D11">
        <w:t xml:space="preserve">Půdorys </w:t>
      </w:r>
      <w:r>
        <w:t xml:space="preserve">2NP, </w:t>
      </w:r>
      <w:r w:rsidRPr="00445D11">
        <w:t>3.</w:t>
      </w:r>
      <w:proofErr w:type="gramStart"/>
      <w:r w:rsidRPr="00445D11">
        <w:t>NP</w:t>
      </w:r>
      <w:r>
        <w:t xml:space="preserve"> -</w:t>
      </w:r>
      <w:r w:rsidR="009B4677">
        <w:t xml:space="preserve"> </w:t>
      </w:r>
      <w:r>
        <w:t>podhledy</w:t>
      </w:r>
      <w:proofErr w:type="gramEnd"/>
    </w:p>
    <w:p w14:paraId="7B41C8B4" w14:textId="5C4EB2AA" w:rsidR="00675318" w:rsidRDefault="00675318" w:rsidP="00675318">
      <w:pPr>
        <w:tabs>
          <w:tab w:val="left" w:pos="2552"/>
        </w:tabs>
        <w:ind w:left="1134"/>
      </w:pPr>
      <w:r w:rsidRPr="00445D11">
        <w:t xml:space="preserve">D1.14.1-07 </w:t>
      </w:r>
      <w:r w:rsidR="00E9568E">
        <w:tab/>
      </w:r>
      <w:r>
        <w:t>Skladby konstrukcí</w:t>
      </w:r>
    </w:p>
    <w:p w14:paraId="25BDA7D0" w14:textId="5C60663B" w:rsidR="00675318" w:rsidRDefault="00675318" w:rsidP="00675318">
      <w:pPr>
        <w:tabs>
          <w:tab w:val="left" w:pos="2552"/>
        </w:tabs>
        <w:ind w:left="1134"/>
      </w:pPr>
      <w:r>
        <w:t xml:space="preserve">D1.14.1-08 </w:t>
      </w:r>
      <w:r w:rsidR="00E9568E">
        <w:tab/>
      </w:r>
      <w:r>
        <w:t>Tabulky podlah</w:t>
      </w:r>
    </w:p>
    <w:p w14:paraId="77DBAB4E" w14:textId="0E50C413" w:rsidR="00675318" w:rsidRPr="000F3D65" w:rsidRDefault="00675318" w:rsidP="00675318">
      <w:pPr>
        <w:tabs>
          <w:tab w:val="left" w:pos="2552"/>
        </w:tabs>
        <w:ind w:left="1134"/>
      </w:pPr>
      <w:r>
        <w:t>D1.14.1-09</w:t>
      </w:r>
      <w:r w:rsidR="00E9568E">
        <w:tab/>
      </w:r>
      <w:r>
        <w:t>Tabulky PSV</w:t>
      </w:r>
    </w:p>
    <w:p w14:paraId="4147B9E2" w14:textId="77777777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D1.14.1-10 </w:t>
      </w:r>
      <w:r w:rsidRPr="00445D11">
        <w:tab/>
        <w:t>Půdorys 3.NP – řešení interiéru</w:t>
      </w:r>
    </w:p>
    <w:p w14:paraId="77B2F854" w14:textId="77777777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D1.14.1-11 </w:t>
      </w:r>
      <w:r w:rsidRPr="00445D11">
        <w:tab/>
        <w:t>Základní obkladové schéma</w:t>
      </w:r>
    </w:p>
    <w:p w14:paraId="27ED9791" w14:textId="77777777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D1.14.1-12 </w:t>
      </w:r>
      <w:r w:rsidRPr="00445D11">
        <w:tab/>
        <w:t>Schéma ochranných prvků</w:t>
      </w:r>
    </w:p>
    <w:p w14:paraId="60DC62A0" w14:textId="77777777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D1.14.1-13 </w:t>
      </w:r>
      <w:r w:rsidRPr="00445D11">
        <w:tab/>
        <w:t>INF001 lepená grafika dveří</w:t>
      </w:r>
    </w:p>
    <w:p w14:paraId="01C082E0" w14:textId="77777777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D1.14.1-14 </w:t>
      </w:r>
      <w:r w:rsidRPr="00445D11">
        <w:tab/>
        <w:t>INF002 doplňkové piktogramy</w:t>
      </w:r>
    </w:p>
    <w:p w14:paraId="51696A52" w14:textId="77777777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D1.14.1-15 </w:t>
      </w:r>
      <w:r w:rsidRPr="00445D11">
        <w:tab/>
        <w:t>Architektonicky řešená PSV</w:t>
      </w:r>
    </w:p>
    <w:p w14:paraId="5420A64E" w14:textId="77777777" w:rsidR="00675318" w:rsidRPr="00445D11" w:rsidRDefault="00675318" w:rsidP="00675318">
      <w:pPr>
        <w:tabs>
          <w:tab w:val="left" w:pos="2552"/>
        </w:tabs>
        <w:ind w:left="1134"/>
      </w:pPr>
      <w:r w:rsidRPr="00445D11">
        <w:t xml:space="preserve">D1.14.1-16 </w:t>
      </w:r>
      <w:r w:rsidRPr="00445D11">
        <w:tab/>
        <w:t>Standardy materiálů</w:t>
      </w:r>
    </w:p>
    <w:p w14:paraId="0398D901" w14:textId="647D4F42" w:rsidR="00675318" w:rsidRDefault="00675318" w:rsidP="00675318">
      <w:pPr>
        <w:tabs>
          <w:tab w:val="left" w:pos="2552"/>
        </w:tabs>
        <w:ind w:left="1134"/>
      </w:pPr>
      <w:r w:rsidRPr="00445D11">
        <w:t xml:space="preserve">D1.14.1-17 </w:t>
      </w:r>
      <w:r w:rsidRPr="00445D11">
        <w:tab/>
        <w:t>Požadované standardy a barevnost vybavení</w:t>
      </w:r>
    </w:p>
    <w:p w14:paraId="36568293" w14:textId="77777777" w:rsidR="00EE13AA" w:rsidRPr="00445D11" w:rsidRDefault="00EE13AA" w:rsidP="00675318">
      <w:pPr>
        <w:tabs>
          <w:tab w:val="left" w:pos="2552"/>
        </w:tabs>
        <w:ind w:left="1134"/>
      </w:pPr>
    </w:p>
    <w:p w14:paraId="09E76DB2" w14:textId="1636CC1B" w:rsidR="00FD22C1" w:rsidRDefault="00FD22C1" w:rsidP="00FD22C1">
      <w:pPr>
        <w:pStyle w:val="Nadpis3"/>
        <w:numPr>
          <w:ilvl w:val="0"/>
          <w:numId w:val="0"/>
        </w:numPr>
        <w:ind w:left="567"/>
      </w:pPr>
      <w:r>
        <w:t>D</w:t>
      </w:r>
      <w:r w:rsidRPr="00DB3133">
        <w:t>1.</w:t>
      </w:r>
      <w:r w:rsidR="00645BFE">
        <w:t>14</w:t>
      </w:r>
      <w:r w:rsidRPr="00DB3133">
        <w:t>.4</w:t>
      </w:r>
      <w:r>
        <w:t>a</w:t>
      </w:r>
      <w:r w:rsidRPr="00DB3133">
        <w:t xml:space="preserve"> </w:t>
      </w:r>
      <w:r>
        <w:t>V</w:t>
      </w:r>
      <w:r w:rsidRPr="005C141A">
        <w:t>ytápění</w:t>
      </w:r>
    </w:p>
    <w:p w14:paraId="74998641" w14:textId="4065E36C" w:rsidR="00031334" w:rsidRDefault="00031334" w:rsidP="00031334">
      <w:pPr>
        <w:tabs>
          <w:tab w:val="left" w:pos="2552"/>
        </w:tabs>
        <w:ind w:left="1134"/>
      </w:pPr>
      <w:r>
        <w:t xml:space="preserve">D1.14.4a-01 </w:t>
      </w:r>
      <w:r>
        <w:tab/>
        <w:t>Technická zpráva</w:t>
      </w:r>
    </w:p>
    <w:p w14:paraId="40C057A9" w14:textId="17F7269F" w:rsidR="00031334" w:rsidRDefault="00031334" w:rsidP="00031334">
      <w:pPr>
        <w:tabs>
          <w:tab w:val="left" w:pos="2552"/>
        </w:tabs>
        <w:ind w:left="1134"/>
      </w:pPr>
      <w:r>
        <w:t xml:space="preserve">D1.14.4a-03 </w:t>
      </w:r>
      <w:r>
        <w:tab/>
        <w:t>Technické podmínky</w:t>
      </w:r>
    </w:p>
    <w:p w14:paraId="7CCA2BEA" w14:textId="7570E7D8" w:rsidR="00031334" w:rsidRDefault="00031334" w:rsidP="00031334">
      <w:pPr>
        <w:tabs>
          <w:tab w:val="left" w:pos="2552"/>
        </w:tabs>
        <w:ind w:left="1134"/>
      </w:pPr>
      <w:r>
        <w:t xml:space="preserve">D1.14.4a-04 </w:t>
      </w:r>
      <w:r>
        <w:tab/>
        <w:t>Půdorys 2.NP</w:t>
      </w:r>
    </w:p>
    <w:p w14:paraId="142E3593" w14:textId="31CDC8FF" w:rsidR="00FD22C1" w:rsidRDefault="00031334" w:rsidP="00031334">
      <w:pPr>
        <w:tabs>
          <w:tab w:val="left" w:pos="2552"/>
        </w:tabs>
        <w:ind w:left="1134"/>
        <w:rPr>
          <w:highlight w:val="red"/>
        </w:rPr>
      </w:pPr>
      <w:r>
        <w:t xml:space="preserve">D1.14.4a-05 </w:t>
      </w:r>
      <w:r>
        <w:tab/>
        <w:t>Půdorys 3.NP</w:t>
      </w:r>
    </w:p>
    <w:p w14:paraId="17007440" w14:textId="77777777" w:rsidR="00FD22C1" w:rsidRPr="00C20E53" w:rsidRDefault="00FD22C1" w:rsidP="00FD22C1">
      <w:pPr>
        <w:tabs>
          <w:tab w:val="left" w:pos="2552"/>
        </w:tabs>
        <w:ind w:left="1134"/>
        <w:rPr>
          <w:highlight w:val="red"/>
        </w:rPr>
      </w:pPr>
      <w:r w:rsidRPr="00C20E53">
        <w:rPr>
          <w:highlight w:val="red"/>
        </w:rPr>
        <w:t xml:space="preserve">  </w:t>
      </w:r>
    </w:p>
    <w:p w14:paraId="077881D6" w14:textId="55373BB4" w:rsidR="00FD22C1" w:rsidRDefault="00FD22C1" w:rsidP="00FD22C1">
      <w:pPr>
        <w:pStyle w:val="Nadpis3"/>
        <w:numPr>
          <w:ilvl w:val="0"/>
          <w:numId w:val="0"/>
        </w:numPr>
        <w:ind w:left="567"/>
      </w:pPr>
      <w:r>
        <w:t>D1.</w:t>
      </w:r>
      <w:r w:rsidR="00645BFE">
        <w:t>14</w:t>
      </w:r>
      <w:r>
        <w:t>.4c V</w:t>
      </w:r>
      <w:r w:rsidRPr="005C141A">
        <w:t>zduchotechnik</w:t>
      </w:r>
      <w:r>
        <w:t>a</w:t>
      </w:r>
      <w:r w:rsidR="00BE68CD">
        <w:t xml:space="preserve"> a chlazení</w:t>
      </w:r>
    </w:p>
    <w:p w14:paraId="18707917" w14:textId="6A32C858" w:rsidR="00AE0B6A" w:rsidRDefault="00AE0B6A" w:rsidP="00AE0B6A">
      <w:pPr>
        <w:tabs>
          <w:tab w:val="left" w:pos="2552"/>
        </w:tabs>
        <w:ind w:left="1134"/>
      </w:pPr>
      <w:r>
        <w:t xml:space="preserve">D1.14.4c-01 </w:t>
      </w:r>
      <w:r>
        <w:tab/>
        <w:t xml:space="preserve">Technická zpráva </w:t>
      </w:r>
    </w:p>
    <w:p w14:paraId="2DE228B2" w14:textId="36EF82E5" w:rsidR="00AE0B6A" w:rsidRDefault="00AE0B6A" w:rsidP="00AE0B6A">
      <w:pPr>
        <w:tabs>
          <w:tab w:val="left" w:pos="2552"/>
        </w:tabs>
        <w:ind w:left="1134"/>
      </w:pPr>
      <w:r>
        <w:t xml:space="preserve">D1.14.4c-03 </w:t>
      </w:r>
      <w:r>
        <w:tab/>
        <w:t>Technické podmínky</w:t>
      </w:r>
    </w:p>
    <w:p w14:paraId="5C431F45" w14:textId="3798AAFE" w:rsidR="00AE0B6A" w:rsidRDefault="00AE0B6A" w:rsidP="00AE0B6A">
      <w:pPr>
        <w:tabs>
          <w:tab w:val="left" w:pos="2552"/>
        </w:tabs>
        <w:ind w:left="1134"/>
      </w:pPr>
      <w:r>
        <w:t xml:space="preserve">D1.14.4c-04 </w:t>
      </w:r>
      <w:r>
        <w:tab/>
        <w:t>Půdorys 3.</w:t>
      </w:r>
      <w:proofErr w:type="gramStart"/>
      <w:r>
        <w:t>NP - stávající</w:t>
      </w:r>
      <w:proofErr w:type="gramEnd"/>
      <w:r>
        <w:t xml:space="preserve"> stav, demontáže </w:t>
      </w:r>
    </w:p>
    <w:p w14:paraId="16138CDC" w14:textId="3E795278" w:rsidR="00AE0B6A" w:rsidRDefault="00AE0B6A" w:rsidP="00AE0B6A">
      <w:pPr>
        <w:tabs>
          <w:tab w:val="left" w:pos="2552"/>
        </w:tabs>
        <w:ind w:left="1134"/>
      </w:pPr>
      <w:r>
        <w:t xml:space="preserve">D1.14.4c-05 </w:t>
      </w:r>
      <w:r>
        <w:tab/>
        <w:t>Půdorys 3.</w:t>
      </w:r>
      <w:proofErr w:type="gramStart"/>
      <w:r>
        <w:t>NP - nový</w:t>
      </w:r>
      <w:proofErr w:type="gramEnd"/>
      <w:r>
        <w:t xml:space="preserve"> stav</w:t>
      </w:r>
    </w:p>
    <w:p w14:paraId="5373B457" w14:textId="2975031F" w:rsidR="00FD22C1" w:rsidRDefault="00AE0B6A" w:rsidP="00AE0B6A">
      <w:pPr>
        <w:tabs>
          <w:tab w:val="left" w:pos="2552"/>
        </w:tabs>
        <w:ind w:left="1134"/>
        <w:rPr>
          <w:highlight w:val="red"/>
        </w:rPr>
      </w:pPr>
      <w:r>
        <w:t xml:space="preserve">D1.14.4c-06 </w:t>
      </w:r>
      <w:r>
        <w:tab/>
        <w:t>Půdorys 4.</w:t>
      </w:r>
      <w:proofErr w:type="gramStart"/>
      <w:r>
        <w:t>NP - nový</w:t>
      </w:r>
      <w:proofErr w:type="gramEnd"/>
      <w:r>
        <w:t xml:space="preserve"> stav</w:t>
      </w:r>
    </w:p>
    <w:p w14:paraId="18DA5FE0" w14:textId="77777777" w:rsidR="00FD22C1" w:rsidRPr="00C20E53" w:rsidRDefault="00FD22C1" w:rsidP="00FD22C1">
      <w:pPr>
        <w:tabs>
          <w:tab w:val="left" w:pos="2552"/>
        </w:tabs>
        <w:ind w:left="1134"/>
        <w:rPr>
          <w:highlight w:val="red"/>
        </w:rPr>
      </w:pPr>
    </w:p>
    <w:p w14:paraId="02642884" w14:textId="3B55F424" w:rsidR="00FD22C1" w:rsidRDefault="00FD22C1" w:rsidP="00FD22C1">
      <w:pPr>
        <w:pStyle w:val="Nadpis3"/>
        <w:numPr>
          <w:ilvl w:val="0"/>
          <w:numId w:val="0"/>
        </w:numPr>
        <w:ind w:left="567"/>
      </w:pPr>
      <w:r>
        <w:t>D</w:t>
      </w:r>
      <w:r w:rsidRPr="00266211">
        <w:t>1.</w:t>
      </w:r>
      <w:r w:rsidR="00645BFE">
        <w:t>14</w:t>
      </w:r>
      <w:r w:rsidRPr="00266211">
        <w:t>.</w:t>
      </w:r>
      <w:r>
        <w:t>4e</w:t>
      </w:r>
      <w:r w:rsidRPr="00266211">
        <w:t xml:space="preserve"> </w:t>
      </w:r>
      <w:r>
        <w:t>Z</w:t>
      </w:r>
      <w:r w:rsidRPr="005C141A">
        <w:t>dravotně technick</w:t>
      </w:r>
      <w:r>
        <w:t>é</w:t>
      </w:r>
      <w:r w:rsidRPr="005C141A">
        <w:t xml:space="preserve"> instalac</w:t>
      </w:r>
      <w:r>
        <w:t>e</w:t>
      </w:r>
    </w:p>
    <w:p w14:paraId="57730D18" w14:textId="3A65F4B1" w:rsidR="00FD22C1" w:rsidRDefault="00FD22C1" w:rsidP="00FD22C1">
      <w:pPr>
        <w:tabs>
          <w:tab w:val="left" w:pos="2552"/>
        </w:tabs>
        <w:ind w:left="1134"/>
      </w:pPr>
      <w:r w:rsidRPr="00774278">
        <w:t>D1.</w:t>
      </w:r>
      <w:r w:rsidR="00645BFE" w:rsidRPr="00774278">
        <w:t>14</w:t>
      </w:r>
      <w:r w:rsidRPr="00774278">
        <w:t xml:space="preserve">.4e-01 </w:t>
      </w:r>
      <w:r w:rsidRPr="00774278">
        <w:tab/>
        <w:t>Technická zpráva</w:t>
      </w:r>
    </w:p>
    <w:p w14:paraId="58F75AF7" w14:textId="0649362A" w:rsidR="00774278" w:rsidRPr="00774278" w:rsidRDefault="00774278" w:rsidP="00774278">
      <w:pPr>
        <w:tabs>
          <w:tab w:val="left" w:pos="2552"/>
        </w:tabs>
        <w:ind w:left="1134"/>
      </w:pPr>
      <w:r w:rsidRPr="00774278">
        <w:t>D1.14.4e-0</w:t>
      </w:r>
      <w:r>
        <w:t>2</w:t>
      </w:r>
      <w:r w:rsidRPr="00774278">
        <w:t xml:space="preserve"> </w:t>
      </w:r>
      <w:r w:rsidRPr="00774278">
        <w:tab/>
        <w:t>Technick</w:t>
      </w:r>
      <w:r>
        <w:t>é</w:t>
      </w:r>
      <w:r w:rsidRPr="00774278">
        <w:t xml:space="preserve"> </w:t>
      </w:r>
      <w:r>
        <w:t>podmínky</w:t>
      </w:r>
    </w:p>
    <w:p w14:paraId="73CA33F3" w14:textId="0E12095E" w:rsidR="00FD22C1" w:rsidRPr="00774278" w:rsidRDefault="00FD22C1" w:rsidP="00FD22C1">
      <w:pPr>
        <w:tabs>
          <w:tab w:val="left" w:pos="2552"/>
        </w:tabs>
        <w:ind w:left="1134"/>
      </w:pPr>
      <w:r w:rsidRPr="00774278">
        <w:t>D1.</w:t>
      </w:r>
      <w:r w:rsidR="00645BFE" w:rsidRPr="00774278">
        <w:t>14</w:t>
      </w:r>
      <w:r w:rsidRPr="00774278">
        <w:t>.4e-0</w:t>
      </w:r>
      <w:r w:rsidR="00774278">
        <w:t>3</w:t>
      </w:r>
      <w:r w:rsidRPr="00774278">
        <w:t xml:space="preserve"> </w:t>
      </w:r>
      <w:r w:rsidRPr="00774278">
        <w:tab/>
        <w:t xml:space="preserve">Půdorys </w:t>
      </w:r>
      <w:r w:rsidR="00774278">
        <w:t>3</w:t>
      </w:r>
      <w:r w:rsidRPr="00774278">
        <w:t>.</w:t>
      </w:r>
      <w:r w:rsidR="00774278">
        <w:t>N</w:t>
      </w:r>
      <w:r w:rsidRPr="00774278">
        <w:t>P</w:t>
      </w:r>
    </w:p>
    <w:p w14:paraId="6A7138E9" w14:textId="77777777" w:rsidR="00FD22C1" w:rsidRPr="00C20E53" w:rsidRDefault="00FD22C1" w:rsidP="00FD22C1">
      <w:pPr>
        <w:tabs>
          <w:tab w:val="left" w:pos="2552"/>
        </w:tabs>
        <w:ind w:left="1134"/>
        <w:rPr>
          <w:highlight w:val="red"/>
        </w:rPr>
      </w:pPr>
    </w:p>
    <w:p w14:paraId="583B0222" w14:textId="10F1138B" w:rsidR="00FD22C1" w:rsidRDefault="00FD22C1" w:rsidP="00FD22C1">
      <w:pPr>
        <w:pStyle w:val="Nadpis3"/>
        <w:numPr>
          <w:ilvl w:val="0"/>
          <w:numId w:val="0"/>
        </w:numPr>
        <w:ind w:left="567"/>
      </w:pPr>
      <w:r>
        <w:lastRenderedPageBreak/>
        <w:t>D1.</w:t>
      </w:r>
      <w:r w:rsidR="00645BFE">
        <w:t>14</w:t>
      </w:r>
      <w:r>
        <w:t>.</w:t>
      </w:r>
      <w:proofErr w:type="gramStart"/>
      <w:r>
        <w:t>4g</w:t>
      </w:r>
      <w:proofErr w:type="gramEnd"/>
      <w:r>
        <w:t xml:space="preserve"> S</w:t>
      </w:r>
      <w:r w:rsidRPr="00CC5CA1">
        <w:t>ilnoproud</w:t>
      </w:r>
      <w:r>
        <w:t>á</w:t>
      </w:r>
      <w:r w:rsidRPr="00CC5CA1">
        <w:t xml:space="preserve"> elektrotechnik</w:t>
      </w:r>
      <w:r>
        <w:t>a</w:t>
      </w:r>
    </w:p>
    <w:p w14:paraId="4E40CFD7" w14:textId="586854D2" w:rsidR="00DB27A3" w:rsidRDefault="00DB27A3" w:rsidP="00DB27A3">
      <w:pPr>
        <w:tabs>
          <w:tab w:val="left" w:pos="2835"/>
        </w:tabs>
        <w:ind w:left="1134"/>
      </w:pPr>
      <w:r>
        <w:t>D1.14.4g-01</w:t>
      </w:r>
      <w:r>
        <w:tab/>
        <w:t>Technická zpráva</w:t>
      </w:r>
    </w:p>
    <w:p w14:paraId="27725A27" w14:textId="53D80E0D" w:rsidR="00DB27A3" w:rsidRDefault="00DB27A3" w:rsidP="00DB27A3">
      <w:pPr>
        <w:tabs>
          <w:tab w:val="left" w:pos="2835"/>
        </w:tabs>
        <w:ind w:left="1134"/>
      </w:pPr>
      <w:r>
        <w:t>D1.14.4g-02</w:t>
      </w:r>
      <w:r>
        <w:tab/>
        <w:t>Protokol o určení vnějších vlivů</w:t>
      </w:r>
    </w:p>
    <w:p w14:paraId="68F944FC" w14:textId="7FB464F9" w:rsidR="00DB27A3" w:rsidRDefault="00DB27A3" w:rsidP="00DB27A3">
      <w:pPr>
        <w:tabs>
          <w:tab w:val="left" w:pos="2835"/>
        </w:tabs>
        <w:ind w:left="1134"/>
      </w:pPr>
      <w:r>
        <w:t>D1.14.</w:t>
      </w:r>
      <w:proofErr w:type="gramStart"/>
      <w:r>
        <w:t>4g</w:t>
      </w:r>
      <w:proofErr w:type="gramEnd"/>
      <w:r>
        <w:t>-03.01</w:t>
      </w:r>
      <w:r>
        <w:tab/>
        <w:t>TP - specifikace - Svítidla</w:t>
      </w:r>
    </w:p>
    <w:p w14:paraId="3DD867F1" w14:textId="4E1DCDFE" w:rsidR="00DB27A3" w:rsidRDefault="00DB27A3" w:rsidP="00DB27A3">
      <w:pPr>
        <w:tabs>
          <w:tab w:val="left" w:pos="2835"/>
        </w:tabs>
        <w:ind w:left="1134"/>
      </w:pPr>
      <w:r>
        <w:t>D1.14.</w:t>
      </w:r>
      <w:proofErr w:type="gramStart"/>
      <w:r>
        <w:t>4g</w:t>
      </w:r>
      <w:proofErr w:type="gramEnd"/>
      <w:r>
        <w:t>-03.02</w:t>
      </w:r>
      <w:r>
        <w:tab/>
        <w:t>TP - specifikace - Komponenty pro ZIS</w:t>
      </w:r>
    </w:p>
    <w:p w14:paraId="32184DB6" w14:textId="21243E06" w:rsidR="00DB27A3" w:rsidRDefault="00DB27A3" w:rsidP="00DB27A3">
      <w:pPr>
        <w:tabs>
          <w:tab w:val="left" w:pos="2835"/>
        </w:tabs>
        <w:ind w:left="1134"/>
      </w:pPr>
      <w:r>
        <w:t>D1.14.4g-03-03</w:t>
      </w:r>
      <w:r>
        <w:tab/>
      </w:r>
      <w:proofErr w:type="gramStart"/>
      <w:r>
        <w:t>TP - specifikace</w:t>
      </w:r>
      <w:proofErr w:type="gramEnd"/>
      <w:r>
        <w:t xml:space="preserve"> - Elektroinstalační materiál</w:t>
      </w:r>
    </w:p>
    <w:p w14:paraId="0EEAAC80" w14:textId="77777777" w:rsidR="00DB27A3" w:rsidRDefault="00DB27A3" w:rsidP="00DB27A3">
      <w:pPr>
        <w:tabs>
          <w:tab w:val="left" w:pos="2835"/>
        </w:tabs>
        <w:ind w:left="1134"/>
      </w:pPr>
      <w:r>
        <w:t>D1.14.4g-10</w:t>
      </w:r>
      <w:r>
        <w:tab/>
        <w:t>3.NP – Demontáž elektrorozvodů</w:t>
      </w:r>
    </w:p>
    <w:p w14:paraId="5BE85967" w14:textId="77777777" w:rsidR="00DB27A3" w:rsidRDefault="00DB27A3" w:rsidP="00DB27A3">
      <w:pPr>
        <w:tabs>
          <w:tab w:val="left" w:pos="2835"/>
        </w:tabs>
        <w:ind w:left="1134"/>
      </w:pPr>
      <w:r>
        <w:t>D1.14.4g-11</w:t>
      </w:r>
      <w:r>
        <w:tab/>
        <w:t>2.NP – Elektrorozvody světelné</w:t>
      </w:r>
    </w:p>
    <w:p w14:paraId="7BBAB961" w14:textId="77777777" w:rsidR="00DB27A3" w:rsidRDefault="00DB27A3" w:rsidP="00DB27A3">
      <w:pPr>
        <w:tabs>
          <w:tab w:val="left" w:pos="2835"/>
        </w:tabs>
        <w:ind w:left="1134"/>
      </w:pPr>
      <w:r>
        <w:t>D1.14.4g-12</w:t>
      </w:r>
      <w:r>
        <w:tab/>
        <w:t>3.NP – Elektrorozvody světelné</w:t>
      </w:r>
    </w:p>
    <w:p w14:paraId="4566ACD5" w14:textId="77777777" w:rsidR="00DB27A3" w:rsidRDefault="00DB27A3" w:rsidP="00DB27A3">
      <w:pPr>
        <w:tabs>
          <w:tab w:val="left" w:pos="2835"/>
        </w:tabs>
        <w:ind w:left="1134"/>
      </w:pPr>
      <w:r>
        <w:t>D1.14.4g-13</w:t>
      </w:r>
      <w:r>
        <w:tab/>
        <w:t>3.NP – Elektrorozvody technologické</w:t>
      </w:r>
    </w:p>
    <w:p w14:paraId="0F01451E" w14:textId="77777777" w:rsidR="00DB27A3" w:rsidRDefault="00DB27A3" w:rsidP="00DB27A3">
      <w:pPr>
        <w:tabs>
          <w:tab w:val="left" w:pos="2835"/>
        </w:tabs>
        <w:ind w:left="1134"/>
      </w:pPr>
      <w:r>
        <w:t>D1.14.4g-14</w:t>
      </w:r>
      <w:r>
        <w:tab/>
        <w:t>4.NP – Elektrorozvody technologické</w:t>
      </w:r>
    </w:p>
    <w:p w14:paraId="3EC54C4B" w14:textId="77777777" w:rsidR="00DB27A3" w:rsidRDefault="00DB27A3" w:rsidP="00DB27A3">
      <w:pPr>
        <w:tabs>
          <w:tab w:val="left" w:pos="2835"/>
        </w:tabs>
        <w:ind w:left="1134"/>
      </w:pPr>
      <w:r>
        <w:t>D1.14.4g-15</w:t>
      </w:r>
      <w:r>
        <w:tab/>
        <w:t>3.NP – Ochranné uzemnění a pospojování</w:t>
      </w:r>
    </w:p>
    <w:p w14:paraId="320C9C29" w14:textId="77777777" w:rsidR="00DB27A3" w:rsidRDefault="00DB27A3" w:rsidP="00DB27A3">
      <w:pPr>
        <w:tabs>
          <w:tab w:val="left" w:pos="2835"/>
        </w:tabs>
        <w:ind w:left="1134"/>
      </w:pPr>
      <w:r>
        <w:t>D1.14.4g-20</w:t>
      </w:r>
      <w:r>
        <w:tab/>
        <w:t>Zapojení datové sběrnice BMS</w:t>
      </w:r>
    </w:p>
    <w:p w14:paraId="28CF8C3D" w14:textId="77777777" w:rsidR="00DB27A3" w:rsidRDefault="00DB27A3" w:rsidP="00DB27A3">
      <w:pPr>
        <w:tabs>
          <w:tab w:val="left" w:pos="2835"/>
        </w:tabs>
        <w:ind w:left="1134"/>
      </w:pPr>
      <w:r>
        <w:t>D1.14.4g-21</w:t>
      </w:r>
      <w:r>
        <w:tab/>
        <w:t>Rozvaděč RZ3.22</w:t>
      </w:r>
    </w:p>
    <w:p w14:paraId="0D9BA730" w14:textId="4F2EB05F" w:rsidR="00FD22C1" w:rsidRDefault="00DB27A3" w:rsidP="00DB27A3">
      <w:pPr>
        <w:tabs>
          <w:tab w:val="left" w:pos="2835"/>
        </w:tabs>
        <w:ind w:left="1134"/>
      </w:pPr>
      <w:r>
        <w:t>D1.14.4g-22</w:t>
      </w:r>
      <w:r>
        <w:tab/>
        <w:t>Svorková skříň MX</w:t>
      </w:r>
    </w:p>
    <w:p w14:paraId="4D30FB30" w14:textId="77777777" w:rsidR="00DB27A3" w:rsidRPr="00C20E53" w:rsidRDefault="00DB27A3" w:rsidP="00DB27A3">
      <w:pPr>
        <w:tabs>
          <w:tab w:val="left" w:pos="2835"/>
        </w:tabs>
        <w:ind w:left="1134"/>
        <w:rPr>
          <w:highlight w:val="red"/>
        </w:rPr>
      </w:pPr>
    </w:p>
    <w:p w14:paraId="2769A3B2" w14:textId="566EA483" w:rsidR="00FD22C1" w:rsidRDefault="00FD22C1" w:rsidP="00FD22C1">
      <w:pPr>
        <w:pStyle w:val="Nadpis3"/>
        <w:numPr>
          <w:ilvl w:val="0"/>
          <w:numId w:val="0"/>
        </w:numPr>
        <w:ind w:left="567"/>
      </w:pPr>
      <w:r>
        <w:t>D1.</w:t>
      </w:r>
      <w:r w:rsidR="00645BFE">
        <w:t>14</w:t>
      </w:r>
      <w:r>
        <w:t>.4h1 Slaboproudá</w:t>
      </w:r>
      <w:r w:rsidRPr="00CC5CA1">
        <w:t xml:space="preserve"> elektrotechnik</w:t>
      </w:r>
      <w:r>
        <w:t xml:space="preserve">a </w:t>
      </w:r>
    </w:p>
    <w:p w14:paraId="1AB9B38A" w14:textId="215A7F60" w:rsidR="00FD22C1" w:rsidRPr="00ED4ABC" w:rsidRDefault="00FD22C1" w:rsidP="00FD22C1">
      <w:pPr>
        <w:tabs>
          <w:tab w:val="left" w:pos="2552"/>
        </w:tabs>
        <w:ind w:left="1134"/>
      </w:pPr>
      <w:r w:rsidRPr="00ED4ABC">
        <w:t>D1.</w:t>
      </w:r>
      <w:r w:rsidR="00ED4ABC" w:rsidRPr="00ED4ABC">
        <w:t>14</w:t>
      </w:r>
      <w:r w:rsidRPr="00ED4ABC">
        <w:t xml:space="preserve">.4h1-01 </w:t>
      </w:r>
      <w:r w:rsidRPr="00ED4ABC">
        <w:tab/>
        <w:t xml:space="preserve">Technická zpráva </w:t>
      </w:r>
    </w:p>
    <w:p w14:paraId="612980BC" w14:textId="24F07533" w:rsidR="00FD22C1" w:rsidRPr="00ED4ABC" w:rsidRDefault="00FD22C1" w:rsidP="00FD22C1">
      <w:pPr>
        <w:tabs>
          <w:tab w:val="left" w:pos="2552"/>
        </w:tabs>
        <w:ind w:left="1134"/>
      </w:pPr>
      <w:r w:rsidRPr="00ED4ABC">
        <w:t>D1.</w:t>
      </w:r>
      <w:r w:rsidR="00ED4ABC" w:rsidRPr="00ED4ABC">
        <w:t>14</w:t>
      </w:r>
      <w:r w:rsidRPr="00ED4ABC">
        <w:t>.4h1-</w:t>
      </w:r>
      <w:r w:rsidR="00ED4ABC" w:rsidRPr="00ED4ABC">
        <w:t>04</w:t>
      </w:r>
      <w:r w:rsidRPr="00ED4ABC">
        <w:t xml:space="preserve"> </w:t>
      </w:r>
      <w:r w:rsidRPr="00ED4ABC">
        <w:tab/>
      </w:r>
      <w:r w:rsidR="00ED4ABC" w:rsidRPr="00ED4ABC">
        <w:t>SLP 3</w:t>
      </w:r>
      <w:r w:rsidR="00ED4ABC">
        <w:t>.</w:t>
      </w:r>
      <w:r w:rsidR="00ED4ABC" w:rsidRPr="00ED4ABC">
        <w:t>NP</w:t>
      </w:r>
    </w:p>
    <w:p w14:paraId="444707F0" w14:textId="77777777" w:rsidR="00FD22C1" w:rsidRDefault="00FD22C1" w:rsidP="00FD22C1">
      <w:pPr>
        <w:tabs>
          <w:tab w:val="left" w:pos="2552"/>
        </w:tabs>
        <w:ind w:left="1134"/>
        <w:rPr>
          <w:highlight w:val="red"/>
        </w:rPr>
      </w:pPr>
    </w:p>
    <w:p w14:paraId="2C5BD4DB" w14:textId="764F8D6A" w:rsidR="00FD22C1" w:rsidRDefault="00FD22C1" w:rsidP="00FD22C1">
      <w:pPr>
        <w:pStyle w:val="Nadpis3"/>
        <w:numPr>
          <w:ilvl w:val="0"/>
          <w:numId w:val="0"/>
        </w:numPr>
        <w:ind w:left="567"/>
      </w:pPr>
      <w:r>
        <w:t>D1.</w:t>
      </w:r>
      <w:r w:rsidR="00645BFE">
        <w:t>14</w:t>
      </w:r>
      <w:r>
        <w:t>.4h3 Elektrická požární signalizace</w:t>
      </w:r>
    </w:p>
    <w:p w14:paraId="5A0194A6" w14:textId="520E0533" w:rsidR="00FD22C1" w:rsidRPr="00ED4ABC" w:rsidRDefault="00FD22C1" w:rsidP="00FD22C1">
      <w:pPr>
        <w:tabs>
          <w:tab w:val="left" w:pos="2552"/>
        </w:tabs>
        <w:ind w:left="1134"/>
      </w:pPr>
      <w:r w:rsidRPr="00ED4ABC">
        <w:t>D1.</w:t>
      </w:r>
      <w:r w:rsidR="00645BFE" w:rsidRPr="00ED4ABC">
        <w:t>14</w:t>
      </w:r>
      <w:r w:rsidRPr="00ED4ABC">
        <w:t xml:space="preserve">.4h3-01 </w:t>
      </w:r>
      <w:r w:rsidRPr="00ED4ABC">
        <w:tab/>
        <w:t>Technická zpráva</w:t>
      </w:r>
    </w:p>
    <w:p w14:paraId="09B07BE6" w14:textId="77078C0B" w:rsidR="00FD22C1" w:rsidRPr="00ED4ABC" w:rsidRDefault="00FD22C1" w:rsidP="00FD22C1">
      <w:pPr>
        <w:tabs>
          <w:tab w:val="left" w:pos="2552"/>
        </w:tabs>
        <w:ind w:left="1134"/>
      </w:pPr>
      <w:r w:rsidRPr="00ED4ABC">
        <w:t>D1.</w:t>
      </w:r>
      <w:r w:rsidR="00645BFE" w:rsidRPr="00ED4ABC">
        <w:t>14</w:t>
      </w:r>
      <w:r w:rsidRPr="00ED4ABC">
        <w:t>.4h3-</w:t>
      </w:r>
      <w:r w:rsidR="00ED4ABC" w:rsidRPr="00ED4ABC">
        <w:t>04</w:t>
      </w:r>
      <w:r w:rsidRPr="00ED4ABC">
        <w:t xml:space="preserve"> </w:t>
      </w:r>
      <w:r w:rsidRPr="00ED4ABC">
        <w:tab/>
      </w:r>
      <w:r w:rsidR="00ED4ABC" w:rsidRPr="00ED4ABC">
        <w:t>EPS 3</w:t>
      </w:r>
      <w:r w:rsidR="00ED4ABC">
        <w:t>.</w:t>
      </w:r>
      <w:r w:rsidR="00ED4ABC" w:rsidRPr="00ED4ABC">
        <w:t>NP</w:t>
      </w:r>
    </w:p>
    <w:p w14:paraId="188E1211" w14:textId="77777777" w:rsidR="00FD22C1" w:rsidRPr="00C20E53" w:rsidRDefault="00FD22C1" w:rsidP="00FD22C1">
      <w:pPr>
        <w:tabs>
          <w:tab w:val="left" w:pos="2552"/>
        </w:tabs>
        <w:ind w:left="1134"/>
        <w:rPr>
          <w:highlight w:val="red"/>
        </w:rPr>
      </w:pPr>
    </w:p>
    <w:p w14:paraId="1D57E53A" w14:textId="6A4365D6" w:rsidR="00FD22C1" w:rsidRDefault="00FD22C1" w:rsidP="00FD22C1">
      <w:pPr>
        <w:pStyle w:val="Nadpis3"/>
        <w:numPr>
          <w:ilvl w:val="0"/>
          <w:numId w:val="0"/>
        </w:numPr>
        <w:ind w:left="567"/>
      </w:pPr>
      <w:r>
        <w:t>D1.</w:t>
      </w:r>
      <w:r w:rsidR="00645BFE">
        <w:t>14</w:t>
      </w:r>
      <w:r>
        <w:t>.4i Medicinální plyny</w:t>
      </w:r>
    </w:p>
    <w:p w14:paraId="597AA0D0" w14:textId="4F1DE695" w:rsidR="006C7083" w:rsidRDefault="006C7083" w:rsidP="006C7083">
      <w:pPr>
        <w:tabs>
          <w:tab w:val="left" w:pos="2552"/>
        </w:tabs>
        <w:ind w:left="1134"/>
      </w:pPr>
      <w:r>
        <w:t xml:space="preserve">D1.14.4i-01 </w:t>
      </w:r>
      <w:r>
        <w:tab/>
        <w:t xml:space="preserve">Technická zpráva </w:t>
      </w:r>
    </w:p>
    <w:p w14:paraId="12CD43B4" w14:textId="7EF54F5F" w:rsidR="006C7083" w:rsidRDefault="006C7083" w:rsidP="006C7083">
      <w:pPr>
        <w:tabs>
          <w:tab w:val="left" w:pos="2552"/>
        </w:tabs>
        <w:ind w:left="1134"/>
      </w:pPr>
      <w:r>
        <w:t xml:space="preserve">D1.14.4i-02 </w:t>
      </w:r>
      <w:r>
        <w:tab/>
        <w:t>Půdorys 2NP</w:t>
      </w:r>
    </w:p>
    <w:p w14:paraId="67E25684" w14:textId="0820B282" w:rsidR="00C23E4B" w:rsidRDefault="006C7083" w:rsidP="006C7083">
      <w:pPr>
        <w:tabs>
          <w:tab w:val="left" w:pos="2552"/>
        </w:tabs>
        <w:ind w:left="1134"/>
        <w:rPr>
          <w:highlight w:val="red"/>
        </w:rPr>
      </w:pPr>
      <w:r>
        <w:t xml:space="preserve">D1.14.4i-03 </w:t>
      </w:r>
      <w:r>
        <w:tab/>
        <w:t>Specifikace koncových prvků</w:t>
      </w:r>
    </w:p>
    <w:p w14:paraId="711DEEDA" w14:textId="63342440" w:rsidR="00C23E4B" w:rsidRDefault="00C23E4B" w:rsidP="006C4C72">
      <w:pPr>
        <w:ind w:left="1134"/>
        <w:rPr>
          <w:highlight w:val="red"/>
        </w:rPr>
      </w:pPr>
    </w:p>
    <w:p w14:paraId="625F8756" w14:textId="77777777" w:rsidR="006C7083" w:rsidRDefault="006C7083" w:rsidP="006C4C72">
      <w:pPr>
        <w:ind w:left="1134"/>
        <w:rPr>
          <w:highlight w:val="red"/>
        </w:rPr>
      </w:pPr>
    </w:p>
    <w:p w14:paraId="2461066D" w14:textId="77777777" w:rsidR="00057FCD" w:rsidRDefault="00057FCD" w:rsidP="00057FCD">
      <w:pPr>
        <w:pStyle w:val="Nadpis2"/>
      </w:pPr>
      <w:r>
        <w:t>N.</w:t>
      </w:r>
      <w:r>
        <w:tab/>
        <w:t>SLEPÝ ROZPOČET</w:t>
      </w:r>
    </w:p>
    <w:p w14:paraId="3940465C" w14:textId="77777777" w:rsidR="00057FCD" w:rsidRPr="006C4C72" w:rsidRDefault="00057FCD" w:rsidP="006C4C72">
      <w:pPr>
        <w:ind w:left="1134"/>
        <w:rPr>
          <w:highlight w:val="red"/>
        </w:rPr>
      </w:pPr>
    </w:p>
    <w:sectPr w:rsidR="00057FCD" w:rsidRPr="006C4C72" w:rsidSect="000C6D5A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701" w:right="1418" w:bottom="158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EA066" w14:textId="77777777" w:rsidR="00800624" w:rsidRDefault="00800624">
      <w:r>
        <w:separator/>
      </w:r>
    </w:p>
  </w:endnote>
  <w:endnote w:type="continuationSeparator" w:id="0">
    <w:p w14:paraId="48D232A5" w14:textId="77777777" w:rsidR="00800624" w:rsidRDefault="0080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ECCF" w14:textId="77777777" w:rsidR="009B3AF6" w:rsidRDefault="009B3AF6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6"/>
        <w:szCs w:val="6"/>
      </w:rPr>
    </w:pPr>
  </w:p>
  <w:p w14:paraId="5F6CB21D" w14:textId="1C269F5B" w:rsidR="009B3AF6" w:rsidRDefault="00BE68CD" w:rsidP="00BE68CD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6804"/>
      </w:tabs>
      <w:rPr>
        <w:b/>
        <w:bCs/>
        <w:sz w:val="18"/>
        <w:szCs w:val="18"/>
      </w:rPr>
    </w:pPr>
    <w:r w:rsidRPr="00BE68CD">
      <w:rPr>
        <w:b/>
        <w:bCs/>
        <w:sz w:val="18"/>
        <w:szCs w:val="18"/>
      </w:rPr>
      <w:t>Nemocnice Nové Město n. M. – zřízení 2 pokojů zvýšené péče neurologického oddělení</w:t>
    </w:r>
    <w:r w:rsidRPr="00BE68CD">
      <w:rPr>
        <w:b/>
        <w:bCs/>
        <w:sz w:val="18"/>
        <w:szCs w:val="18"/>
      </w:rPr>
      <w:tab/>
    </w:r>
    <w:proofErr w:type="spellStart"/>
    <w:r w:rsidRPr="00BE68CD">
      <w:rPr>
        <w:b/>
        <w:bCs/>
        <w:sz w:val="18"/>
        <w:szCs w:val="18"/>
      </w:rPr>
      <w:t>z.č</w:t>
    </w:r>
    <w:proofErr w:type="spellEnd"/>
    <w:r w:rsidRPr="00BE68CD">
      <w:rPr>
        <w:b/>
        <w:bCs/>
        <w:sz w:val="18"/>
        <w:szCs w:val="18"/>
      </w:rPr>
      <w:t xml:space="preserve">.: A </w:t>
    </w:r>
    <w:proofErr w:type="gramStart"/>
    <w:r w:rsidRPr="00BE68CD">
      <w:rPr>
        <w:b/>
        <w:bCs/>
        <w:sz w:val="18"/>
        <w:szCs w:val="18"/>
      </w:rPr>
      <w:t>17 – 23</w:t>
    </w:r>
    <w:proofErr w:type="gramEnd"/>
    <w:r w:rsidRPr="00BE68CD">
      <w:rPr>
        <w:b/>
        <w:bCs/>
        <w:sz w:val="18"/>
        <w:szCs w:val="18"/>
      </w:rPr>
      <w:t xml:space="preserve"> – P</w:t>
    </w:r>
    <w:r w:rsidR="009B3AF6">
      <w:rPr>
        <w:b/>
        <w:bCs/>
        <w:sz w:val="18"/>
        <w:szCs w:val="18"/>
      </w:rPr>
      <w:tab/>
      <w:t xml:space="preserve">Strana </w:t>
    </w:r>
    <w:r w:rsidR="00582744">
      <w:rPr>
        <w:rStyle w:val="slostrnky"/>
        <w:b/>
        <w:bCs/>
        <w:sz w:val="18"/>
        <w:szCs w:val="18"/>
      </w:rPr>
      <w:fldChar w:fldCharType="begin"/>
    </w:r>
    <w:r w:rsidR="009B3AF6">
      <w:rPr>
        <w:rStyle w:val="slostrnky"/>
        <w:b/>
        <w:bCs/>
        <w:sz w:val="18"/>
        <w:szCs w:val="18"/>
      </w:rPr>
      <w:instrText xml:space="preserve"> PAGE </w:instrText>
    </w:r>
    <w:r w:rsidR="00582744">
      <w:rPr>
        <w:rStyle w:val="slostrnky"/>
        <w:b/>
        <w:bCs/>
        <w:sz w:val="18"/>
        <w:szCs w:val="18"/>
      </w:rPr>
      <w:fldChar w:fldCharType="separate"/>
    </w:r>
    <w:r w:rsidR="009F65C2">
      <w:rPr>
        <w:rStyle w:val="slostrnky"/>
        <w:b/>
        <w:bCs/>
        <w:noProof/>
        <w:sz w:val="18"/>
        <w:szCs w:val="18"/>
      </w:rPr>
      <w:t>4</w:t>
    </w:r>
    <w:r w:rsidR="00582744">
      <w:rPr>
        <w:rStyle w:val="slostrnky"/>
        <w:b/>
        <w:bCs/>
        <w:sz w:val="18"/>
        <w:szCs w:val="18"/>
      </w:rPr>
      <w:fldChar w:fldCharType="end"/>
    </w:r>
    <w:r w:rsidR="009B3AF6">
      <w:rPr>
        <w:rStyle w:val="slostrnky"/>
        <w:b/>
        <w:bCs/>
        <w:sz w:val="18"/>
        <w:szCs w:val="18"/>
      </w:rPr>
      <w:t>/</w:t>
    </w:r>
    <w:fldSimple w:instr=" SECTIONPAGES  \* MERGEFORMAT ">
      <w:r w:rsidR="00EE13AA" w:rsidRPr="00EE13AA">
        <w:rPr>
          <w:b/>
          <w:bCs/>
          <w:noProof/>
          <w:sz w:val="18"/>
          <w:szCs w:val="18"/>
        </w:rPr>
        <w:t>3</w:t>
      </w:r>
    </w:fldSimple>
  </w:p>
  <w:p w14:paraId="67F9F88C" w14:textId="77777777" w:rsidR="009B3AF6" w:rsidRDefault="009B3AF6">
    <w:pPr>
      <w:pStyle w:val="Zpat"/>
      <w:pBdr>
        <w:top w:val="single" w:sz="12" w:space="1" w:color="auto"/>
        <w:left w:val="single" w:sz="12" w:space="4" w:color="auto"/>
        <w:bottom w:val="single" w:sz="12" w:space="2" w:color="auto"/>
        <w:right w:val="single" w:sz="12" w:space="4" w:color="auto"/>
      </w:pBdr>
      <w:tabs>
        <w:tab w:val="clear" w:pos="4536"/>
        <w:tab w:val="left" w:pos="567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E17E7" w14:textId="50A56113"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 xml:space="preserve">Jihlava, </w:t>
    </w:r>
    <w:r w:rsidR="00645BFE">
      <w:rPr>
        <w:b/>
        <w:bCs/>
        <w:snapToGrid w:val="0"/>
      </w:rPr>
      <w:t>únor</w:t>
    </w:r>
    <w:r w:rsidR="000E6B60">
      <w:rPr>
        <w:b/>
        <w:bCs/>
        <w:snapToGrid w:val="0"/>
      </w:rPr>
      <w:t xml:space="preserve"> </w:t>
    </w:r>
    <w:r w:rsidR="009F65C2">
      <w:rPr>
        <w:b/>
        <w:bCs/>
        <w:snapToGrid w:val="0"/>
      </w:rPr>
      <w:t>202</w:t>
    </w:r>
    <w:r w:rsidR="00645BFE">
      <w:rPr>
        <w:b/>
        <w:bCs/>
        <w:snapToGrid w:val="0"/>
      </w:rPr>
      <w:t>4</w:t>
    </w:r>
  </w:p>
  <w:p w14:paraId="5217CABB" w14:textId="77777777"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</w:p>
  <w:p w14:paraId="75C94002" w14:textId="77777777" w:rsidR="009B3AF6" w:rsidRDefault="009B3AF6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80B30" w14:textId="77777777" w:rsidR="00800624" w:rsidRDefault="00800624">
      <w:r>
        <w:separator/>
      </w:r>
    </w:p>
  </w:footnote>
  <w:footnote w:type="continuationSeparator" w:id="0">
    <w:p w14:paraId="08EE106A" w14:textId="77777777" w:rsidR="00800624" w:rsidRDefault="0080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93218" w14:textId="77777777" w:rsidR="009B3AF6" w:rsidRDefault="009F65C2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napToGrid w:val="0"/>
        <w:spacing w:val="8"/>
        <w:sz w:val="18"/>
        <w:szCs w:val="18"/>
      </w:rPr>
    </w:pPr>
    <w:r w:rsidRPr="009F65C2">
      <w:rPr>
        <w:b/>
        <w:bCs/>
        <w:snapToGrid w:val="0"/>
        <w:spacing w:val="8"/>
        <w:sz w:val="18"/>
        <w:szCs w:val="18"/>
      </w:rPr>
      <w:t xml:space="preserve">PENTA PROJEKT s.r.o.  •  Mrštíkova </w:t>
    </w:r>
    <w:proofErr w:type="gramStart"/>
    <w:r w:rsidRPr="009F65C2">
      <w:rPr>
        <w:b/>
        <w:bCs/>
        <w:snapToGrid w:val="0"/>
        <w:spacing w:val="8"/>
        <w:sz w:val="18"/>
        <w:szCs w:val="18"/>
      </w:rPr>
      <w:t>12  •</w:t>
    </w:r>
    <w:proofErr w:type="gramEnd"/>
    <w:r w:rsidRPr="009F65C2">
      <w:rPr>
        <w:b/>
        <w:bCs/>
        <w:snapToGrid w:val="0"/>
        <w:spacing w:val="8"/>
        <w:sz w:val="18"/>
        <w:szCs w:val="18"/>
      </w:rPr>
      <w:t xml:space="preserve">  586 01  •  Jihlava</w:t>
    </w:r>
  </w:p>
  <w:p w14:paraId="1C8384CF" w14:textId="77777777" w:rsidR="009B3AF6" w:rsidRDefault="009B3AF6">
    <w:pPr>
      <w:pStyle w:val="Zhlav"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jc w:val="center"/>
      <w:rPr>
        <w:b/>
        <w:bCs/>
        <w:spacing w:val="8"/>
        <w:sz w:val="14"/>
        <w:szCs w:val="14"/>
      </w:rPr>
    </w:pPr>
    <w:r>
      <w:rPr>
        <w:b/>
        <w:bCs/>
        <w:snapToGrid w:val="0"/>
        <w:spacing w:val="8"/>
        <w:sz w:val="14"/>
        <w:szCs w:val="14"/>
      </w:rPr>
      <w:t>tel.: +420 567 312 451-4     fax: +420 567 312 455     www.penta</w:t>
    </w:r>
    <w:r w:rsidR="00435CD8">
      <w:rPr>
        <w:b/>
        <w:bCs/>
        <w:snapToGrid w:val="0"/>
        <w:spacing w:val="8"/>
        <w:sz w:val="14"/>
        <w:szCs w:val="14"/>
      </w:rPr>
      <w:t>jihlava</w:t>
    </w:r>
    <w:r>
      <w:rPr>
        <w:b/>
        <w:bCs/>
        <w:snapToGrid w:val="0"/>
        <w:spacing w:val="8"/>
        <w:sz w:val="14"/>
        <w:szCs w:val="14"/>
      </w:rPr>
      <w:t>.cz     e-mail: penta@penta.ji.cz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0FB24" w14:textId="77777777" w:rsidR="009B3AF6" w:rsidRDefault="00EE13AA">
    <w:pPr>
      <w:pStyle w:val="Zhlav"/>
    </w:pPr>
    <w:r>
      <w:rPr>
        <w:noProof/>
      </w:rPr>
      <w:pict w14:anchorId="180BA2C2">
        <v:line id="_x0000_s2049" style="position:absolute;z-index:251660288" from="0,42.55pt" to="453.55pt,42.55pt" o:allowincell="f" strokeweight="2pt">
          <w10:anchorlock/>
        </v:line>
      </w:pict>
    </w:r>
    <w:r w:rsidR="00777599">
      <w:rPr>
        <w:noProof/>
      </w:rPr>
      <w:drawing>
        <wp:inline distT="0" distB="0" distL="0" distR="0" wp14:anchorId="116FBE14" wp14:editId="06DBB154">
          <wp:extent cx="1695450" cy="457200"/>
          <wp:effectExtent l="1905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D6F55CB" w14:textId="77777777" w:rsidR="009B3AF6" w:rsidRDefault="009B3AF6">
    <w:pPr>
      <w:pStyle w:val="Zhlav"/>
      <w:rPr>
        <w:sz w:val="18"/>
        <w:szCs w:val="18"/>
      </w:rPr>
    </w:pPr>
  </w:p>
  <w:p w14:paraId="033B0BB1" w14:textId="77777777" w:rsidR="009B3AF6" w:rsidRDefault="009F65C2">
    <w:pPr>
      <w:pStyle w:val="Titulnlist"/>
      <w:tabs>
        <w:tab w:val="right" w:pos="9072"/>
      </w:tabs>
      <w:jc w:val="left"/>
      <w:rPr>
        <w:b/>
        <w:bCs/>
        <w:snapToGrid w:val="0"/>
        <w:sz w:val="16"/>
        <w:szCs w:val="16"/>
      </w:rPr>
    </w:pPr>
    <w:r w:rsidRPr="009F65C2">
      <w:rPr>
        <w:b/>
        <w:bCs/>
        <w:snapToGrid w:val="0"/>
        <w:sz w:val="16"/>
        <w:szCs w:val="16"/>
      </w:rPr>
      <w:t xml:space="preserve">PENTA PROJEKT s.r.o.  •  Mrštíkova </w:t>
    </w:r>
    <w:proofErr w:type="gramStart"/>
    <w:r w:rsidRPr="009F65C2">
      <w:rPr>
        <w:b/>
        <w:bCs/>
        <w:snapToGrid w:val="0"/>
        <w:sz w:val="16"/>
        <w:szCs w:val="16"/>
      </w:rPr>
      <w:t>12  •</w:t>
    </w:r>
    <w:proofErr w:type="gramEnd"/>
    <w:r w:rsidRPr="009F65C2">
      <w:rPr>
        <w:b/>
        <w:bCs/>
        <w:snapToGrid w:val="0"/>
        <w:sz w:val="16"/>
        <w:szCs w:val="16"/>
      </w:rPr>
      <w:t xml:space="preserve">  586 01 Jihlava</w:t>
    </w:r>
    <w:r w:rsidRPr="009F65C2">
      <w:rPr>
        <w:b/>
        <w:bCs/>
        <w:snapToGrid w:val="0"/>
        <w:sz w:val="16"/>
        <w:szCs w:val="16"/>
      </w:rPr>
      <w:tab/>
      <w:t>tel: +420 567 312 451-4  •  email: penta@penta.ji.cz  •  www.pentajihlava.cz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 w15:restartNumberingAfterBreak="0">
    <w:nsid w:val="01960661"/>
    <w:multiLevelType w:val="hybridMultilevel"/>
    <w:tmpl w:val="9ABCA352"/>
    <w:lvl w:ilvl="0" w:tplc="5A7CD9D8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5A7CD9D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522BF"/>
    <w:multiLevelType w:val="hybridMultilevel"/>
    <w:tmpl w:val="600C2B18"/>
    <w:lvl w:ilvl="0" w:tplc="FFFFFFFF">
      <w:start w:val="20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A60944"/>
    <w:multiLevelType w:val="hybridMultilevel"/>
    <w:tmpl w:val="D098D52C"/>
    <w:lvl w:ilvl="0" w:tplc="FFFFFFFF">
      <w:start w:val="2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56B1A"/>
    <w:multiLevelType w:val="singleLevel"/>
    <w:tmpl w:val="0B46CA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A067CC5"/>
    <w:multiLevelType w:val="hybridMultilevel"/>
    <w:tmpl w:val="24121D1C"/>
    <w:lvl w:ilvl="0" w:tplc="FFFFFFFF">
      <w:start w:val="70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763AB0"/>
    <w:multiLevelType w:val="singleLevel"/>
    <w:tmpl w:val="48CE5F40"/>
    <w:lvl w:ilvl="0">
      <w:start w:val="90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26944B4"/>
    <w:multiLevelType w:val="hybridMultilevel"/>
    <w:tmpl w:val="A8344A22"/>
    <w:lvl w:ilvl="0" w:tplc="364C8E96">
      <w:start w:val="333"/>
      <w:numFmt w:val="decimal"/>
      <w:lvlText w:val="%1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8" w15:restartNumberingAfterBreak="0">
    <w:nsid w:val="263E5C9A"/>
    <w:multiLevelType w:val="hybridMultilevel"/>
    <w:tmpl w:val="FC6E92FA"/>
    <w:lvl w:ilvl="0" w:tplc="FFFFFFFF">
      <w:start w:val="5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8538F"/>
    <w:multiLevelType w:val="singleLevel"/>
    <w:tmpl w:val="236A2650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28C12274"/>
    <w:multiLevelType w:val="multilevel"/>
    <w:tmpl w:val="045E0098"/>
    <w:lvl w:ilvl="0">
      <w:start w:val="2701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7"/>
      <w:numFmt w:val="decimalZero"/>
      <w:lvlText w:val="%1-%2"/>
      <w:lvlJc w:val="left"/>
      <w:pPr>
        <w:tabs>
          <w:tab w:val="num" w:pos="2910"/>
        </w:tabs>
        <w:ind w:left="2910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890"/>
        </w:tabs>
        <w:ind w:left="4890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6870"/>
        </w:tabs>
        <w:ind w:left="6870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9000"/>
        </w:tabs>
        <w:ind w:left="900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980"/>
        </w:tabs>
        <w:ind w:left="109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3320"/>
        </w:tabs>
        <w:ind w:left="1332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300"/>
        </w:tabs>
        <w:ind w:left="1530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7640"/>
        </w:tabs>
        <w:ind w:left="17640" w:hanging="1800"/>
      </w:pPr>
      <w:rPr>
        <w:rFonts w:cs="Times New Roman" w:hint="default"/>
      </w:rPr>
    </w:lvl>
  </w:abstractNum>
  <w:abstractNum w:abstractNumId="11" w15:restartNumberingAfterBreak="0">
    <w:nsid w:val="2B866483"/>
    <w:multiLevelType w:val="multilevel"/>
    <w:tmpl w:val="A296BEB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154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12" w15:restartNumberingAfterBreak="0">
    <w:nsid w:val="2C1720CB"/>
    <w:multiLevelType w:val="singleLevel"/>
    <w:tmpl w:val="F81E4A9A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cs="Times New Roman"/>
      </w:rPr>
    </w:lvl>
  </w:abstractNum>
  <w:abstractNum w:abstractNumId="13" w15:restartNumberingAfterBreak="0">
    <w:nsid w:val="2E0E00C5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FC37A70"/>
    <w:multiLevelType w:val="hybridMultilevel"/>
    <w:tmpl w:val="D02EE9F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37F68"/>
    <w:multiLevelType w:val="hybridMultilevel"/>
    <w:tmpl w:val="7606249C"/>
    <w:lvl w:ilvl="0" w:tplc="379CEB7C">
      <w:start w:val="6610"/>
      <w:numFmt w:val="decimal"/>
      <w:lvlText w:val="%1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32F06349"/>
    <w:multiLevelType w:val="multilevel"/>
    <w:tmpl w:val="5010F8DE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3B72289"/>
    <w:multiLevelType w:val="singleLevel"/>
    <w:tmpl w:val="081A13BC"/>
    <w:lvl w:ilvl="0">
      <w:start w:val="1"/>
      <w:numFmt w:val="bullet"/>
      <w:pStyle w:val="Nadpis3"/>
      <w:lvlText w:val=""/>
      <w:lvlJc w:val="left"/>
      <w:pPr>
        <w:tabs>
          <w:tab w:val="num" w:pos="927"/>
        </w:tabs>
        <w:ind w:left="794" w:hanging="227"/>
      </w:pPr>
      <w:rPr>
        <w:rFonts w:ascii="Wingdings" w:hAnsi="Wingdings" w:hint="default"/>
      </w:rPr>
    </w:lvl>
  </w:abstractNum>
  <w:abstractNum w:abstractNumId="18" w15:restartNumberingAfterBreak="0">
    <w:nsid w:val="36AD55C3"/>
    <w:multiLevelType w:val="hybridMultilevel"/>
    <w:tmpl w:val="AFB65F90"/>
    <w:lvl w:ilvl="0" w:tplc="4C7231AA">
      <w:start w:val="1"/>
      <w:numFmt w:val="decimalZero"/>
      <w:lvlText w:val="%1"/>
      <w:lvlJc w:val="left"/>
      <w:pPr>
        <w:tabs>
          <w:tab w:val="num" w:pos="1554"/>
        </w:tabs>
        <w:ind w:left="1554" w:hanging="4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9" w15:restartNumberingAfterBreak="0">
    <w:nsid w:val="3C7230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E697BE2"/>
    <w:multiLevelType w:val="multilevel"/>
    <w:tmpl w:val="B562F6DA"/>
    <w:lvl w:ilvl="0">
      <w:start w:val="806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cs="Times New Roman" w:hint="default"/>
      </w:rPr>
    </w:lvl>
    <w:lvl w:ilvl="1">
      <w:start w:val="810"/>
      <w:numFmt w:val="decimal"/>
      <w:lvlText w:val="%1-%2"/>
      <w:lvlJc w:val="left"/>
      <w:pPr>
        <w:tabs>
          <w:tab w:val="num" w:pos="2064"/>
        </w:tabs>
        <w:ind w:left="2064" w:hanging="93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198"/>
        </w:tabs>
        <w:ind w:left="3198" w:hanging="93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332"/>
        </w:tabs>
        <w:ind w:left="4332" w:hanging="93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1" w15:restartNumberingAfterBreak="0">
    <w:nsid w:val="3EF80177"/>
    <w:multiLevelType w:val="multilevel"/>
    <w:tmpl w:val="9E72FB2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400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2" w15:restartNumberingAfterBreak="0">
    <w:nsid w:val="42A61379"/>
    <w:multiLevelType w:val="hybridMultilevel"/>
    <w:tmpl w:val="B4E672EE"/>
    <w:lvl w:ilvl="0" w:tplc="FFFFFFFF">
      <w:start w:val="60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182952"/>
    <w:multiLevelType w:val="hybridMultilevel"/>
    <w:tmpl w:val="5D063D8C"/>
    <w:lvl w:ilvl="0" w:tplc="E3CCB9B2">
      <w:start w:val="811"/>
      <w:numFmt w:val="decimal"/>
      <w:lvlText w:val="%1"/>
      <w:lvlJc w:val="left"/>
      <w:pPr>
        <w:tabs>
          <w:tab w:val="num" w:pos="1614"/>
        </w:tabs>
        <w:ind w:left="1614" w:hanging="48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4" w15:restartNumberingAfterBreak="0">
    <w:nsid w:val="4D933A8D"/>
    <w:multiLevelType w:val="multilevel"/>
    <w:tmpl w:val="C9148430"/>
    <w:lvl w:ilvl="0">
      <w:start w:val="21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cs="Times New Roman" w:hint="default"/>
      </w:rPr>
    </w:lvl>
    <w:lvl w:ilvl="1">
      <w:start w:val="738"/>
      <w:numFmt w:val="decimal"/>
      <w:lvlText w:val="%1-%2"/>
      <w:lvlJc w:val="left"/>
      <w:pPr>
        <w:tabs>
          <w:tab w:val="num" w:pos="1944"/>
        </w:tabs>
        <w:ind w:left="1944" w:hanging="81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3078"/>
        </w:tabs>
        <w:ind w:left="3078" w:hanging="81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212"/>
        </w:tabs>
        <w:ind w:left="4212" w:hanging="81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616"/>
        </w:tabs>
        <w:ind w:left="5616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6750"/>
        </w:tabs>
        <w:ind w:left="675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8244"/>
        </w:tabs>
        <w:ind w:left="8244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9378"/>
        </w:tabs>
        <w:ind w:left="9378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0872"/>
        </w:tabs>
        <w:ind w:left="10872" w:hanging="1800"/>
      </w:pPr>
      <w:rPr>
        <w:rFonts w:cs="Times New Roman" w:hint="default"/>
      </w:rPr>
    </w:lvl>
  </w:abstractNum>
  <w:abstractNum w:abstractNumId="25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6A82DE5"/>
    <w:multiLevelType w:val="hybridMultilevel"/>
    <w:tmpl w:val="0FDCBA82"/>
    <w:lvl w:ilvl="0" w:tplc="94E45B54">
      <w:start w:val="2"/>
      <w:numFmt w:val="decimalZero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7" w15:restartNumberingAfterBreak="0">
    <w:nsid w:val="630D4380"/>
    <w:multiLevelType w:val="multilevel"/>
    <w:tmpl w:val="ED8A5A74"/>
    <w:lvl w:ilvl="0">
      <w:start w:val="2"/>
      <w:numFmt w:val="decimal"/>
      <w:lvlText w:val="%1."/>
      <w:lvlJc w:val="left"/>
      <w:pPr>
        <w:tabs>
          <w:tab w:val="num" w:pos="990"/>
        </w:tabs>
        <w:ind w:left="990" w:hanging="990"/>
      </w:pPr>
      <w:rPr>
        <w:rFonts w:cs="Times New Roman" w:hint="default"/>
      </w:rPr>
    </w:lvl>
    <w:lvl w:ilvl="1">
      <w:start w:val="1"/>
      <w:numFmt w:val="decimalZero"/>
      <w:lvlText w:val="%1.%2."/>
      <w:lvlJc w:val="left"/>
      <w:pPr>
        <w:tabs>
          <w:tab w:val="num" w:pos="1415"/>
        </w:tabs>
        <w:ind w:left="1415" w:hanging="9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0"/>
        </w:tabs>
        <w:ind w:left="1840" w:hanging="99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cs="Times New Roman" w:hint="default"/>
      </w:rPr>
    </w:lvl>
  </w:abstractNum>
  <w:abstractNum w:abstractNumId="28" w15:restartNumberingAfterBreak="0">
    <w:nsid w:val="655D7FDB"/>
    <w:multiLevelType w:val="singleLevel"/>
    <w:tmpl w:val="0405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9" w15:restartNumberingAfterBreak="0">
    <w:nsid w:val="69872A5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F3464A9"/>
    <w:multiLevelType w:val="hybridMultilevel"/>
    <w:tmpl w:val="E0AE184A"/>
    <w:lvl w:ilvl="0" w:tplc="FFFFFFFF">
      <w:start w:val="8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F5B3455"/>
    <w:multiLevelType w:val="hybridMultilevel"/>
    <w:tmpl w:val="9ABCA352"/>
    <w:lvl w:ilvl="0" w:tplc="5A7CD9D8">
      <w:start w:val="1"/>
      <w:numFmt w:val="bullet"/>
      <w:lvlText w:val="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63463F"/>
    <w:multiLevelType w:val="hybridMultilevel"/>
    <w:tmpl w:val="E4983834"/>
    <w:lvl w:ilvl="0" w:tplc="D03E7BC0">
      <w:start w:val="801"/>
      <w:numFmt w:val="decimal"/>
      <w:lvlText w:val="%1"/>
      <w:lvlJc w:val="left"/>
      <w:pPr>
        <w:tabs>
          <w:tab w:val="num" w:pos="1614"/>
        </w:tabs>
        <w:ind w:left="1614" w:hanging="48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num w:numId="1">
    <w:abstractNumId w:val="22"/>
  </w:num>
  <w:num w:numId="2">
    <w:abstractNumId w:val="2"/>
  </w:num>
  <w:num w:numId="3">
    <w:abstractNumId w:val="8"/>
  </w:num>
  <w:num w:numId="4">
    <w:abstractNumId w:val="12"/>
  </w:num>
  <w:num w:numId="5">
    <w:abstractNumId w:val="12"/>
    <w:lvlOverride w:ilvl="0">
      <w:startOverride w:val="1"/>
    </w:lvlOverride>
  </w:num>
  <w:num w:numId="6">
    <w:abstractNumId w:val="3"/>
  </w:num>
  <w:num w:numId="7">
    <w:abstractNumId w:val="12"/>
  </w:num>
  <w:num w:numId="8">
    <w:abstractNumId w:val="12"/>
  </w:num>
  <w:num w:numId="9">
    <w:abstractNumId w:val="4"/>
  </w:num>
  <w:num w:numId="10">
    <w:abstractNumId w:val="14"/>
  </w:num>
  <w:num w:numId="11">
    <w:abstractNumId w:val="30"/>
  </w:num>
  <w:num w:numId="12">
    <w:abstractNumId w:val="28"/>
  </w:num>
  <w:num w:numId="13">
    <w:abstractNumId w:val="29"/>
  </w:num>
  <w:num w:numId="14">
    <w:abstractNumId w:val="10"/>
  </w:num>
  <w:num w:numId="15">
    <w:abstractNumId w:val="6"/>
  </w:num>
  <w:num w:numId="16">
    <w:abstractNumId w:val="5"/>
  </w:num>
  <w:num w:numId="17">
    <w:abstractNumId w:val="16"/>
  </w:num>
  <w:num w:numId="18">
    <w:abstractNumId w:val="9"/>
  </w:num>
  <w:num w:numId="19">
    <w:abstractNumId w:val="13"/>
  </w:num>
  <w:num w:numId="20">
    <w:abstractNumId w:val="17"/>
    <w:lvlOverride w:ilvl="0">
      <w:startOverride w:val="1"/>
    </w:lvlOverride>
  </w:num>
  <w:num w:numId="21">
    <w:abstractNumId w:val="9"/>
  </w:num>
  <w:num w:numId="22">
    <w:abstractNumId w:val="17"/>
  </w:num>
  <w:num w:numId="2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4">
    <w:abstractNumId w:val="25"/>
  </w:num>
  <w:num w:numId="25">
    <w:abstractNumId w:val="31"/>
  </w:num>
  <w:num w:numId="26">
    <w:abstractNumId w:val="1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1"/>
  </w:num>
  <w:num w:numId="32">
    <w:abstractNumId w:val="21"/>
  </w:num>
  <w:num w:numId="33">
    <w:abstractNumId w:val="24"/>
  </w:num>
  <w:num w:numId="34">
    <w:abstractNumId w:val="7"/>
  </w:num>
  <w:num w:numId="35">
    <w:abstractNumId w:val="15"/>
  </w:num>
  <w:num w:numId="36">
    <w:abstractNumId w:val="19"/>
  </w:num>
  <w:num w:numId="37">
    <w:abstractNumId w:val="26"/>
  </w:num>
  <w:num w:numId="38">
    <w:abstractNumId w:val="27"/>
  </w:num>
  <w:num w:numId="39">
    <w:abstractNumId w:val="32"/>
  </w:num>
  <w:num w:numId="40">
    <w:abstractNumId w:val="20"/>
  </w:num>
  <w:num w:numId="41">
    <w:abstractNumId w:val="23"/>
  </w:num>
  <w:num w:numId="42">
    <w:abstractNumId w:val="18"/>
  </w:num>
  <w:num w:numId="43">
    <w:abstractNumId w:val="17"/>
  </w:num>
  <w:num w:numId="44">
    <w:abstractNumId w:val="17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276E"/>
    <w:rsid w:val="00001B41"/>
    <w:rsid w:val="000030C1"/>
    <w:rsid w:val="00004F29"/>
    <w:rsid w:val="00031334"/>
    <w:rsid w:val="000451D1"/>
    <w:rsid w:val="000551D5"/>
    <w:rsid w:val="00057FCD"/>
    <w:rsid w:val="00061110"/>
    <w:rsid w:val="0006198F"/>
    <w:rsid w:val="00071BF3"/>
    <w:rsid w:val="00074E20"/>
    <w:rsid w:val="00083663"/>
    <w:rsid w:val="00090E84"/>
    <w:rsid w:val="000C39F1"/>
    <w:rsid w:val="000C6D5A"/>
    <w:rsid w:val="000D6388"/>
    <w:rsid w:val="000E6B60"/>
    <w:rsid w:val="000F174A"/>
    <w:rsid w:val="00157200"/>
    <w:rsid w:val="00157700"/>
    <w:rsid w:val="00162D3D"/>
    <w:rsid w:val="00166A91"/>
    <w:rsid w:val="00167C6B"/>
    <w:rsid w:val="001709BF"/>
    <w:rsid w:val="001878DE"/>
    <w:rsid w:val="00190136"/>
    <w:rsid w:val="00191061"/>
    <w:rsid w:val="00196332"/>
    <w:rsid w:val="001A4435"/>
    <w:rsid w:val="001B433F"/>
    <w:rsid w:val="001B7781"/>
    <w:rsid w:val="001C21B3"/>
    <w:rsid w:val="001D4890"/>
    <w:rsid w:val="00201F2A"/>
    <w:rsid w:val="0020267F"/>
    <w:rsid w:val="00221C08"/>
    <w:rsid w:val="00244080"/>
    <w:rsid w:val="00256081"/>
    <w:rsid w:val="00261D78"/>
    <w:rsid w:val="00266211"/>
    <w:rsid w:val="002A139B"/>
    <w:rsid w:val="002C01D9"/>
    <w:rsid w:val="002E2A83"/>
    <w:rsid w:val="002E58CE"/>
    <w:rsid w:val="002E6028"/>
    <w:rsid w:val="00306D3E"/>
    <w:rsid w:val="00311EFB"/>
    <w:rsid w:val="00313C5F"/>
    <w:rsid w:val="00317C10"/>
    <w:rsid w:val="00321F3D"/>
    <w:rsid w:val="003432B2"/>
    <w:rsid w:val="00365F5A"/>
    <w:rsid w:val="003663F5"/>
    <w:rsid w:val="00370DA1"/>
    <w:rsid w:val="003730DE"/>
    <w:rsid w:val="003939A3"/>
    <w:rsid w:val="003B5E87"/>
    <w:rsid w:val="003C0F24"/>
    <w:rsid w:val="003C19AE"/>
    <w:rsid w:val="003E5E25"/>
    <w:rsid w:val="003E6215"/>
    <w:rsid w:val="003F521D"/>
    <w:rsid w:val="0043298E"/>
    <w:rsid w:val="00435CD8"/>
    <w:rsid w:val="00451AC9"/>
    <w:rsid w:val="00451B1B"/>
    <w:rsid w:val="00461E4C"/>
    <w:rsid w:val="00465AD2"/>
    <w:rsid w:val="004721FE"/>
    <w:rsid w:val="004A7416"/>
    <w:rsid w:val="00534C94"/>
    <w:rsid w:val="0055160C"/>
    <w:rsid w:val="005553B9"/>
    <w:rsid w:val="00582744"/>
    <w:rsid w:val="005A6842"/>
    <w:rsid w:val="005C141A"/>
    <w:rsid w:val="005C60C6"/>
    <w:rsid w:val="005D6EC6"/>
    <w:rsid w:val="00605300"/>
    <w:rsid w:val="006118AF"/>
    <w:rsid w:val="006129D8"/>
    <w:rsid w:val="0061575C"/>
    <w:rsid w:val="00634F96"/>
    <w:rsid w:val="00645BFE"/>
    <w:rsid w:val="0065276E"/>
    <w:rsid w:val="00652ADC"/>
    <w:rsid w:val="0065318F"/>
    <w:rsid w:val="00675318"/>
    <w:rsid w:val="00696496"/>
    <w:rsid w:val="006C4C72"/>
    <w:rsid w:val="006C7083"/>
    <w:rsid w:val="006D216B"/>
    <w:rsid w:val="006F1ECC"/>
    <w:rsid w:val="006F61D3"/>
    <w:rsid w:val="00774278"/>
    <w:rsid w:val="00777599"/>
    <w:rsid w:val="00796BF7"/>
    <w:rsid w:val="007A16C3"/>
    <w:rsid w:val="007B25A9"/>
    <w:rsid w:val="007D53B4"/>
    <w:rsid w:val="007E7512"/>
    <w:rsid w:val="00800624"/>
    <w:rsid w:val="00804557"/>
    <w:rsid w:val="008442AA"/>
    <w:rsid w:val="00857D12"/>
    <w:rsid w:val="00883D52"/>
    <w:rsid w:val="00891610"/>
    <w:rsid w:val="008A10C4"/>
    <w:rsid w:val="008D0039"/>
    <w:rsid w:val="008D0529"/>
    <w:rsid w:val="008D1414"/>
    <w:rsid w:val="008E5A37"/>
    <w:rsid w:val="008F2713"/>
    <w:rsid w:val="00900CF4"/>
    <w:rsid w:val="00910F25"/>
    <w:rsid w:val="00911A91"/>
    <w:rsid w:val="009257A8"/>
    <w:rsid w:val="00925A57"/>
    <w:rsid w:val="009343D7"/>
    <w:rsid w:val="0094508F"/>
    <w:rsid w:val="009552C5"/>
    <w:rsid w:val="009871C7"/>
    <w:rsid w:val="009B3AF6"/>
    <w:rsid w:val="009B4677"/>
    <w:rsid w:val="009C2840"/>
    <w:rsid w:val="009F4BF9"/>
    <w:rsid w:val="009F65C2"/>
    <w:rsid w:val="00A107A6"/>
    <w:rsid w:val="00A21586"/>
    <w:rsid w:val="00A34496"/>
    <w:rsid w:val="00A45A6E"/>
    <w:rsid w:val="00A526AA"/>
    <w:rsid w:val="00A74700"/>
    <w:rsid w:val="00AB56BF"/>
    <w:rsid w:val="00AC1C4F"/>
    <w:rsid w:val="00AC3F94"/>
    <w:rsid w:val="00AC4483"/>
    <w:rsid w:val="00AD4B80"/>
    <w:rsid w:val="00AD5EE8"/>
    <w:rsid w:val="00AD60B0"/>
    <w:rsid w:val="00AE0B6A"/>
    <w:rsid w:val="00AE4D50"/>
    <w:rsid w:val="00AE54F8"/>
    <w:rsid w:val="00AE5A57"/>
    <w:rsid w:val="00AF7AAE"/>
    <w:rsid w:val="00B65CEE"/>
    <w:rsid w:val="00BA0148"/>
    <w:rsid w:val="00BC42E6"/>
    <w:rsid w:val="00BD6F9F"/>
    <w:rsid w:val="00BE68CD"/>
    <w:rsid w:val="00BF32EE"/>
    <w:rsid w:val="00C02C85"/>
    <w:rsid w:val="00C22565"/>
    <w:rsid w:val="00C23E4B"/>
    <w:rsid w:val="00C33428"/>
    <w:rsid w:val="00C34B71"/>
    <w:rsid w:val="00C52D57"/>
    <w:rsid w:val="00C756C5"/>
    <w:rsid w:val="00C958A3"/>
    <w:rsid w:val="00CC5CA1"/>
    <w:rsid w:val="00CE1A89"/>
    <w:rsid w:val="00CE6106"/>
    <w:rsid w:val="00CF32B4"/>
    <w:rsid w:val="00D212D5"/>
    <w:rsid w:val="00D44C6E"/>
    <w:rsid w:val="00D63D79"/>
    <w:rsid w:val="00D930E5"/>
    <w:rsid w:val="00DB27A3"/>
    <w:rsid w:val="00DB3133"/>
    <w:rsid w:val="00DC40D3"/>
    <w:rsid w:val="00DE560D"/>
    <w:rsid w:val="00E02C41"/>
    <w:rsid w:val="00E05086"/>
    <w:rsid w:val="00E27541"/>
    <w:rsid w:val="00E34F24"/>
    <w:rsid w:val="00E52A41"/>
    <w:rsid w:val="00E57984"/>
    <w:rsid w:val="00E62EB3"/>
    <w:rsid w:val="00E76438"/>
    <w:rsid w:val="00E84AD2"/>
    <w:rsid w:val="00E84C61"/>
    <w:rsid w:val="00E9568E"/>
    <w:rsid w:val="00EC5EC9"/>
    <w:rsid w:val="00ED4ABC"/>
    <w:rsid w:val="00EE13AA"/>
    <w:rsid w:val="00F02D78"/>
    <w:rsid w:val="00F255C4"/>
    <w:rsid w:val="00F678CA"/>
    <w:rsid w:val="00F81F81"/>
    <w:rsid w:val="00F857DC"/>
    <w:rsid w:val="00FB58AE"/>
    <w:rsid w:val="00FC1BE9"/>
    <w:rsid w:val="00FC2AAB"/>
    <w:rsid w:val="00FD22C1"/>
    <w:rsid w:val="00FD5861"/>
    <w:rsid w:val="00FE3D35"/>
    <w:rsid w:val="00FF6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643ECE0"/>
  <w15:docId w15:val="{3E7CF530-A296-4294-B239-AE6317A9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4F96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0C6D5A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0C6D5A"/>
    <w:pPr>
      <w:keepNext/>
      <w:widowControl w:val="0"/>
      <w:tabs>
        <w:tab w:val="left" w:pos="567"/>
      </w:tabs>
      <w:suppressAutoHyphens w:val="0"/>
      <w:spacing w:after="120"/>
      <w:outlineLvl w:val="1"/>
    </w:pPr>
    <w:rPr>
      <w:b/>
      <w:bCs/>
    </w:rPr>
  </w:style>
  <w:style w:type="paragraph" w:styleId="Nadpis3">
    <w:name w:val="heading 3"/>
    <w:basedOn w:val="Normln"/>
    <w:next w:val="Normln1"/>
    <w:link w:val="Nadpis3Char"/>
    <w:uiPriority w:val="99"/>
    <w:qFormat/>
    <w:rsid w:val="000C6D5A"/>
    <w:pPr>
      <w:keepNext/>
      <w:widowControl w:val="0"/>
      <w:numPr>
        <w:numId w:val="22"/>
      </w:numPr>
      <w:suppressAutoHyphens w:val="0"/>
      <w:spacing w:before="120" w:after="12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1"/>
    <w:link w:val="Nadpis4Char"/>
    <w:uiPriority w:val="99"/>
    <w:qFormat/>
    <w:rsid w:val="000C6D5A"/>
    <w:pPr>
      <w:keepNext/>
      <w:widowControl w:val="0"/>
      <w:numPr>
        <w:numId w:val="2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0C6D5A"/>
    <w:pPr>
      <w:keepNext/>
      <w:widowControl w:val="0"/>
      <w:numPr>
        <w:numId w:val="2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0C6D5A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0C6D5A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0C6D5A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0C6D5A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C6D5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C6D5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C6D5A"/>
    <w:rPr>
      <w:rFonts w:ascii="Calibri" w:hAnsi="Calibri" w:cs="Times New Roman"/>
      <w:b/>
      <w:bCs/>
      <w:sz w:val="24"/>
      <w:szCs w:val="24"/>
      <w:u w:val="single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0C6D5A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C6D5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C6D5A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C6D5A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C6D5A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0C6D5A"/>
    <w:pPr>
      <w:jc w:val="center"/>
    </w:pPr>
    <w:rPr>
      <w:b/>
      <w:bCs/>
      <w:i/>
      <w:iCs/>
    </w:rPr>
  </w:style>
  <w:style w:type="character" w:customStyle="1" w:styleId="NzevChar">
    <w:name w:val="Název Char"/>
    <w:basedOn w:val="Standardnpsmoodstavce"/>
    <w:link w:val="Nzev"/>
    <w:uiPriority w:val="99"/>
    <w:locked/>
    <w:rsid w:val="000C6D5A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basedOn w:val="Standardnpsmoodstavce"/>
    <w:uiPriority w:val="99"/>
    <w:rsid w:val="000C6D5A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0C6D5A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0C6D5A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0C6D5A"/>
    <w:pPr>
      <w:ind w:left="540" w:hanging="360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634F96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basedOn w:val="Standardnpsmoodstavce"/>
    <w:uiPriority w:val="99"/>
    <w:rsid w:val="000C6D5A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0C6D5A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0C6D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0C6D5A"/>
    <w:rPr>
      <w:rFonts w:ascii="Calibri" w:hAnsi="Calibri" w:cs="Times New Roman"/>
      <w:sz w:val="24"/>
      <w:szCs w:val="24"/>
    </w:rPr>
  </w:style>
  <w:style w:type="paragraph" w:customStyle="1" w:styleId="Normln1">
    <w:name w:val="Normální+1.ř"/>
    <w:basedOn w:val="Normln"/>
    <w:uiPriority w:val="99"/>
    <w:rsid w:val="000C6D5A"/>
    <w:pPr>
      <w:ind w:firstLine="709"/>
      <w:jc w:val="both"/>
    </w:pPr>
  </w:style>
  <w:style w:type="character" w:styleId="slostrnky">
    <w:name w:val="page number"/>
    <w:basedOn w:val="Standardnpsmoodstavce"/>
    <w:uiPriority w:val="99"/>
    <w:rsid w:val="000C6D5A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8D00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D0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2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 v</vt:lpstr>
    </vt:vector>
  </TitlesOfParts>
  <Company>---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 v</dc:title>
  <dc:subject/>
  <dc:creator>JJ</dc:creator>
  <cp:keywords/>
  <dc:description/>
  <cp:lastModifiedBy>Jiří Brož</cp:lastModifiedBy>
  <cp:revision>37</cp:revision>
  <cp:lastPrinted>2012-02-24T12:47:00Z</cp:lastPrinted>
  <dcterms:created xsi:type="dcterms:W3CDTF">2012-02-24T14:19:00Z</dcterms:created>
  <dcterms:modified xsi:type="dcterms:W3CDTF">2024-03-19T11:42:00Z</dcterms:modified>
</cp:coreProperties>
</file>